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5B" w:rsidRDefault="00BB455B" w:rsidP="00C07500">
      <w:pPr>
        <w:pStyle w:val="Titolo1"/>
        <w:numPr>
          <w:ilvl w:val="0"/>
          <w:numId w:val="0"/>
        </w:numPr>
        <w:ind w:left="360"/>
      </w:pPr>
      <w:bookmarkStart w:id="0" w:name="_GoBack"/>
      <w:bookmarkEnd w:id="0"/>
    </w:p>
    <w:p w:rsidR="00BE2716" w:rsidRDefault="004E504E" w:rsidP="004E504E">
      <w:pPr>
        <w:pStyle w:val="Titolocopertina"/>
        <w:rPr>
          <w:rFonts w:asciiTheme="minorHAnsi" w:hAnsiTheme="minorHAnsi" w:cs="Arial"/>
          <w:bCs/>
          <w:sz w:val="20"/>
          <w:szCs w:val="20"/>
        </w:rPr>
      </w:pPr>
      <w:r>
        <w:t xml:space="preserve">GARA </w:t>
      </w:r>
      <w:r w:rsidR="00C07500" w:rsidRPr="00C07500">
        <w:t xml:space="preserve">PER LA FORNITURA DI </w:t>
      </w:r>
      <w:r w:rsidR="00C45C10">
        <w:t xml:space="preserve">SUTURE CHIRURGICHE TRADIZIONALI </w:t>
      </w:r>
      <w:r w:rsidR="00F54B7C">
        <w:t xml:space="preserve">PER CHIRURGIA GENERALE </w:t>
      </w:r>
      <w:r w:rsidR="00C45C10">
        <w:t>PER</w:t>
      </w:r>
      <w:r w:rsidR="00C07500" w:rsidRPr="00C07500">
        <w:t xml:space="preserve"> LE PUBBLICHE AMMINISTRAZIONI </w:t>
      </w:r>
      <w:r w:rsidR="00216CEF">
        <w:t>– II E</w:t>
      </w:r>
      <w:r>
        <w:t>dizione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423DA4" w:rsidP="00423DA4">
      <w:pPr>
        <w:tabs>
          <w:tab w:val="left" w:pos="4863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:rsidR="00BE2716" w:rsidRPr="00BF13C1" w:rsidRDefault="00BE2716" w:rsidP="00BF13C1">
      <w:pPr>
        <w:pStyle w:val="Titoli14bold"/>
        <w:ind w:left="284"/>
      </w:pPr>
      <w:r w:rsidRPr="00BF13C1">
        <w:t>QUESTIONARIO GENERALE</w:t>
      </w:r>
      <w:r w:rsidR="008F7AC6">
        <w:t>/TECNICO</w:t>
      </w:r>
      <w:r w:rsidR="00D74EF6">
        <w:t xml:space="preserve"> 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E504E" w:rsidRPr="00A11B6E" w:rsidRDefault="004E504E" w:rsidP="004E504E">
      <w:pPr>
        <w:ind w:firstLine="284"/>
        <w:rPr>
          <w:rFonts w:ascii="Calibri" w:hAnsi="Calibri" w:cs="Arial"/>
          <w:b/>
          <w:i/>
          <w:sz w:val="22"/>
          <w:szCs w:val="22"/>
        </w:rPr>
      </w:pPr>
      <w:r w:rsidRPr="00E96A1B">
        <w:rPr>
          <w:rFonts w:ascii="Calibri" w:hAnsi="Calibri" w:cs="Arial"/>
          <w:b/>
          <w:i/>
          <w:sz w:val="22"/>
          <w:szCs w:val="22"/>
        </w:rPr>
        <w:t xml:space="preserve">PEC: </w:t>
      </w:r>
      <w:hyperlink r:id="rId9" w:history="1">
        <w:r w:rsidR="00E96A1B" w:rsidRPr="00E96A1B">
          <w:rPr>
            <w:rStyle w:val="Collegamentoipertestuale"/>
            <w:rFonts w:ascii="Calibri" w:hAnsi="Calibri" w:cs="Arial"/>
            <w:b/>
            <w:i/>
            <w:sz w:val="22"/>
            <w:szCs w:val="22"/>
          </w:rPr>
          <w:t>dsbsconsip@postacert.consip.it</w:t>
        </w:r>
      </w:hyperlink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4E504E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54B7C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F54B7C">
        <w:rPr>
          <w:rFonts w:asciiTheme="minorHAnsi" w:hAnsiTheme="minorHAnsi" w:cs="Arial"/>
          <w:bCs/>
          <w:sz w:val="20"/>
          <w:szCs w:val="20"/>
        </w:rPr>
        <w:t>0</w:t>
      </w:r>
      <w:r w:rsidR="00FD3E73">
        <w:rPr>
          <w:rFonts w:asciiTheme="minorHAnsi" w:hAnsiTheme="minorHAnsi" w:cs="Arial"/>
          <w:bCs/>
          <w:sz w:val="20"/>
          <w:szCs w:val="20"/>
        </w:rPr>
        <w:t>2</w:t>
      </w:r>
      <w:r w:rsidR="00331074" w:rsidRPr="00F54B7C">
        <w:rPr>
          <w:rFonts w:asciiTheme="minorHAnsi" w:hAnsiTheme="minorHAnsi" w:cs="Arial"/>
          <w:bCs/>
          <w:sz w:val="20"/>
          <w:szCs w:val="20"/>
        </w:rPr>
        <w:t>/</w:t>
      </w:r>
      <w:r w:rsidR="00C45C10" w:rsidRPr="00F54B7C">
        <w:rPr>
          <w:rFonts w:asciiTheme="minorHAnsi" w:hAnsiTheme="minorHAnsi" w:cs="Arial"/>
          <w:bCs/>
          <w:sz w:val="20"/>
          <w:szCs w:val="20"/>
        </w:rPr>
        <w:t>0</w:t>
      </w:r>
      <w:r w:rsidR="00F54B7C">
        <w:rPr>
          <w:rFonts w:asciiTheme="minorHAnsi" w:hAnsiTheme="minorHAnsi" w:cs="Arial"/>
          <w:bCs/>
          <w:sz w:val="20"/>
          <w:szCs w:val="20"/>
        </w:rPr>
        <w:t>4</w:t>
      </w:r>
      <w:r w:rsidR="00331074" w:rsidRPr="00F54B7C">
        <w:rPr>
          <w:rFonts w:asciiTheme="minorHAnsi" w:hAnsiTheme="minorHAnsi" w:cs="Arial"/>
          <w:bCs/>
          <w:sz w:val="20"/>
          <w:szCs w:val="20"/>
        </w:rPr>
        <w:t>/201</w:t>
      </w:r>
      <w:r w:rsidR="00C45C10" w:rsidRPr="00F54B7C">
        <w:rPr>
          <w:rFonts w:asciiTheme="minorHAnsi" w:hAnsiTheme="minorHAnsi" w:cs="Arial"/>
          <w:bCs/>
          <w:sz w:val="20"/>
          <w:szCs w:val="20"/>
        </w:rPr>
        <w:t>9</w:t>
      </w:r>
    </w:p>
    <w:p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:rsidR="001A15BE" w:rsidRPr="004E504E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E504E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4E504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430599" w:rsidRDefault="00430599" w:rsidP="00CD1357">
      <w:pPr>
        <w:pStyle w:val="BodyText21"/>
        <w:numPr>
          <w:ilvl w:val="3"/>
          <w:numId w:val="2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F524C">
        <w:rPr>
          <w:rFonts w:asciiTheme="minorHAnsi" w:hAnsiTheme="minorHAnsi" w:cs="Arial"/>
          <w:bCs/>
          <w:sz w:val="20"/>
          <w:szCs w:val="20"/>
        </w:rPr>
        <w:t>garantire la massima pubblicità alle iniziative per assicurare la più ampia diffusione delle informazioni;</w:t>
      </w:r>
    </w:p>
    <w:p w:rsidR="00430599" w:rsidRPr="00430599" w:rsidRDefault="00F8539B" w:rsidP="00CD1357">
      <w:pPr>
        <w:pStyle w:val="BodyText21"/>
        <w:numPr>
          <w:ilvl w:val="3"/>
          <w:numId w:val="2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:rsidR="00430599" w:rsidRPr="00430599" w:rsidRDefault="00F8539B" w:rsidP="00CD1357">
      <w:pPr>
        <w:pStyle w:val="BodyText21"/>
        <w:numPr>
          <w:ilvl w:val="3"/>
          <w:numId w:val="2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oggetto di analisi;</w:t>
      </w:r>
    </w:p>
    <w:p w:rsidR="00F8539B" w:rsidRPr="00430599" w:rsidRDefault="00F8539B" w:rsidP="00CD1357">
      <w:pPr>
        <w:pStyle w:val="BodyText21"/>
        <w:numPr>
          <w:ilvl w:val="3"/>
          <w:numId w:val="2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Pr="004E504E">
        <w:rPr>
          <w:rFonts w:asciiTheme="minorHAnsi" w:hAnsiTheme="minorHAnsi" w:cs="Arial"/>
          <w:bCs/>
          <w:sz w:val="20"/>
          <w:szCs w:val="20"/>
        </w:rPr>
        <w:t xml:space="preserve">all’iniziativa </w:t>
      </w:r>
      <w:r w:rsidRPr="004E504E">
        <w:rPr>
          <w:rFonts w:asciiTheme="minorHAnsi" w:hAnsiTheme="minorHAnsi" w:cs="Arial"/>
          <w:b/>
          <w:bCs/>
          <w:sz w:val="20"/>
          <w:szCs w:val="20"/>
        </w:rPr>
        <w:t>“</w:t>
      </w:r>
      <w:r w:rsidR="00C45C10">
        <w:rPr>
          <w:rFonts w:asciiTheme="minorHAnsi" w:hAnsiTheme="minorHAnsi" w:cs="Arial"/>
          <w:b/>
          <w:bCs/>
          <w:sz w:val="20"/>
          <w:szCs w:val="20"/>
        </w:rPr>
        <w:t>Suture chirurgiche tradizionali</w:t>
      </w:r>
      <w:r w:rsidR="004E504E" w:rsidRPr="004E504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D2203E">
        <w:rPr>
          <w:rFonts w:asciiTheme="minorHAnsi" w:hAnsiTheme="minorHAnsi" w:cs="Arial"/>
          <w:b/>
          <w:bCs/>
          <w:sz w:val="20"/>
          <w:szCs w:val="20"/>
        </w:rPr>
        <w:t xml:space="preserve">destinate alla chirurgia generale </w:t>
      </w:r>
      <w:r w:rsidR="004E504E" w:rsidRPr="004E504E">
        <w:rPr>
          <w:rFonts w:asciiTheme="minorHAnsi" w:hAnsiTheme="minorHAnsi" w:cs="Arial"/>
          <w:b/>
          <w:bCs/>
          <w:sz w:val="20"/>
          <w:szCs w:val="20"/>
        </w:rPr>
        <w:t xml:space="preserve">– II edizione”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11760">
        <w:rPr>
          <w:rFonts w:asciiTheme="minorHAnsi" w:hAnsiTheme="minorHAnsi" w:cs="Arial"/>
          <w:b/>
          <w:bCs/>
          <w:sz w:val="20"/>
          <w:szCs w:val="20"/>
          <w:u w:val="single"/>
        </w:rPr>
        <w:t>30</w:t>
      </w:r>
      <w:r w:rsidR="003A011C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E96A1B" w:rsidRPr="00B97D7D">
          <w:rPr>
            <w:rStyle w:val="Collegamentoipertestuale"/>
            <w:rFonts w:asciiTheme="minorHAnsi" w:hAnsiTheme="minorHAnsi"/>
            <w:b/>
            <w:i/>
            <w:sz w:val="20"/>
          </w:rPr>
          <w:t>dsbsconsip@postacert.consip.it</w:t>
        </w:r>
      </w:hyperlink>
      <w:r w:rsidR="004E504E" w:rsidRPr="00E96A1B">
        <w:rPr>
          <w:rStyle w:val="Collegamentoipertestuale"/>
          <w:rFonts w:ascii="Calibri" w:hAnsi="Calibri" w:cs="Arial"/>
          <w:color w:val="auto"/>
          <w:sz w:val="22"/>
          <w:szCs w:val="22"/>
          <w:u w:val="none"/>
        </w:rPr>
        <w:t>,</w:t>
      </w:r>
      <w:r w:rsidR="004E504E" w:rsidRPr="004E504E">
        <w:rPr>
          <w:rStyle w:val="Collegamentoipertestuale"/>
          <w:rFonts w:ascii="Calibri" w:hAnsi="Calibri" w:cs="Arial"/>
          <w:color w:val="auto"/>
          <w:sz w:val="22"/>
          <w:szCs w:val="22"/>
          <w:u w:val="none"/>
        </w:rPr>
        <w:t xml:space="preserve"> </w:t>
      </w:r>
      <w:r w:rsidR="004E504E" w:rsidRPr="003D12DA">
        <w:rPr>
          <w:rFonts w:asciiTheme="minorHAnsi" w:hAnsiTheme="minorHAnsi" w:cs="Arial"/>
          <w:bCs/>
          <w:sz w:val="20"/>
          <w:szCs w:val="20"/>
        </w:rPr>
        <w:t xml:space="preserve">riportando nell’oggetto della stessa "Riscontro ad indagine di mercato – </w:t>
      </w:r>
      <w:r w:rsidR="00C45C10">
        <w:rPr>
          <w:rFonts w:asciiTheme="minorHAnsi" w:hAnsiTheme="minorHAnsi" w:cs="Arial"/>
          <w:bCs/>
          <w:sz w:val="20"/>
          <w:szCs w:val="20"/>
        </w:rPr>
        <w:t>Suture chirurgiche tradizionali</w:t>
      </w:r>
      <w:r w:rsidR="00F757C5">
        <w:rPr>
          <w:rFonts w:asciiTheme="minorHAnsi" w:hAnsiTheme="minorHAnsi" w:cs="Arial"/>
          <w:bCs/>
          <w:sz w:val="20"/>
          <w:szCs w:val="20"/>
        </w:rPr>
        <w:t xml:space="preserve"> -</w:t>
      </w:r>
      <w:r w:rsidR="004E504E">
        <w:rPr>
          <w:rFonts w:asciiTheme="minorHAnsi" w:hAnsiTheme="minorHAnsi" w:cs="Arial"/>
          <w:bCs/>
          <w:sz w:val="20"/>
          <w:szCs w:val="20"/>
        </w:rPr>
        <w:t xml:space="preserve"> II edizione</w:t>
      </w:r>
      <w:r w:rsidR="004E504E" w:rsidRPr="003D12DA">
        <w:rPr>
          <w:rFonts w:asciiTheme="minorHAnsi" w:hAnsiTheme="minorHAnsi" w:cs="Arial"/>
          <w:bCs/>
          <w:sz w:val="20"/>
          <w:szCs w:val="20"/>
        </w:rPr>
        <w:t>”</w:t>
      </w:r>
      <w:r w:rsidR="004E504E" w:rsidRPr="004E504E">
        <w:rPr>
          <w:rStyle w:val="Collegamentoipertestuale"/>
          <w:rFonts w:ascii="Calibri" w:hAnsi="Calibri" w:cs="Arial"/>
          <w:sz w:val="22"/>
          <w:szCs w:val="22"/>
          <w:u w:val="none"/>
        </w:rPr>
        <w:t>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D9430B">
        <w:rPr>
          <w:rFonts w:asciiTheme="minorHAnsi" w:hAnsiTheme="minorHAnsi" w:cs="Arial"/>
          <w:bCs/>
          <w:sz w:val="20"/>
          <w:szCs w:val="20"/>
        </w:rPr>
        <w:t xml:space="preserve">quanto di </w:t>
      </w:r>
      <w:r w:rsidRPr="00F8539B">
        <w:rPr>
          <w:rFonts w:asciiTheme="minorHAnsi" w:hAnsiTheme="minorHAnsi" w:cs="Arial"/>
          <w:bCs/>
          <w:sz w:val="20"/>
          <w:szCs w:val="20"/>
        </w:rPr>
        <w:t>seguito previsto in materia di trattamento dei dati personali, si impegna a non divulgare a terzi le informazioni raccolte con il presente documento.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676EE6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676EE6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676EE6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676EE6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676EE6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676EE6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676EE6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E504E" w:rsidTr="00676EE6">
        <w:tc>
          <w:tcPr>
            <w:tcW w:w="2830" w:type="dxa"/>
            <w:shd w:val="clear" w:color="auto" w:fill="auto"/>
            <w:vAlign w:val="center"/>
          </w:tcPr>
          <w:p w:rsidR="004E504E" w:rsidRPr="00C17F14" w:rsidRDefault="004E504E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PEC</w:t>
            </w:r>
          </w:p>
        </w:tc>
        <w:tc>
          <w:tcPr>
            <w:tcW w:w="5664" w:type="dxa"/>
            <w:vAlign w:val="center"/>
          </w:tcPr>
          <w:p w:rsidR="004E504E" w:rsidRPr="004E504E" w:rsidRDefault="004E504E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:rsidTr="00676EE6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827C3B" w:rsidRPr="00BB4433" w:rsidRDefault="008449F2" w:rsidP="004E504E">
      <w:pPr>
        <w:ind w:left="284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  <w:r w:rsidR="004E504E">
        <w:rPr>
          <w:rFonts w:asciiTheme="minorHAnsi" w:hAnsiTheme="minorHAnsi" w:cs="Arial"/>
          <w:b/>
          <w:bCs/>
          <w:sz w:val="20"/>
          <w:szCs w:val="20"/>
        </w:rPr>
        <w:lastRenderedPageBreak/>
        <w:t>I</w:t>
      </w:r>
      <w:r w:rsidR="00827C3B" w:rsidRPr="00BB4433">
        <w:rPr>
          <w:rFonts w:asciiTheme="minorHAnsi" w:hAnsiTheme="minorHAnsi" w:cs="Arial"/>
          <w:b/>
          <w:bCs/>
          <w:sz w:val="22"/>
          <w:szCs w:val="20"/>
        </w:rPr>
        <w:t>nformativa sul trattamento dei dati personali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4A4EB1" w:rsidRPr="002621DE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4E504E" w:rsidRDefault="004E504E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:rsidR="00B854F7" w:rsidRDefault="00B854F7" w:rsidP="00B854F7">
      <w:pPr>
        <w:spacing w:line="360" w:lineRule="auto"/>
        <w:ind w:left="284"/>
        <w:jc w:val="both"/>
        <w:rPr>
          <w:rFonts w:ascii="Calibri" w:hAnsi="Calibri" w:cs="Arial"/>
          <w:i/>
          <w:sz w:val="20"/>
          <w:szCs w:val="20"/>
        </w:rPr>
      </w:pPr>
    </w:p>
    <w:p w:rsidR="00B854F7" w:rsidRPr="00AB6B67" w:rsidRDefault="00685A66" w:rsidP="00B854F7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053CBF">
        <w:rPr>
          <w:rFonts w:ascii="Calibri" w:hAnsi="Calibri" w:cs="Arial"/>
          <w:sz w:val="20"/>
          <w:szCs w:val="20"/>
        </w:rPr>
        <w:t xml:space="preserve">Oggetto dello studio sono </w:t>
      </w:r>
      <w:r w:rsidR="00C45C10">
        <w:rPr>
          <w:rFonts w:ascii="Calibri" w:hAnsi="Calibri" w:cs="Arial"/>
          <w:sz w:val="20"/>
          <w:szCs w:val="20"/>
        </w:rPr>
        <w:t>le suture chirurgiche tradizionali</w:t>
      </w:r>
      <w:r w:rsidRPr="00053CBF">
        <w:rPr>
          <w:rFonts w:ascii="Calibri" w:hAnsi="Calibri" w:cs="Arial"/>
          <w:sz w:val="20"/>
          <w:szCs w:val="20"/>
        </w:rPr>
        <w:t xml:space="preserve">, dispositivi </w:t>
      </w:r>
      <w:r w:rsidRPr="00320C00">
        <w:rPr>
          <w:rFonts w:ascii="Calibri" w:hAnsi="Calibri" w:cs="Arial"/>
          <w:sz w:val="20"/>
          <w:szCs w:val="20"/>
        </w:rPr>
        <w:t xml:space="preserve">medici </w:t>
      </w:r>
      <w:r w:rsidRPr="00053CBF">
        <w:rPr>
          <w:rFonts w:ascii="Calibri" w:hAnsi="Calibri" w:cs="Arial"/>
          <w:sz w:val="20"/>
          <w:szCs w:val="20"/>
        </w:rPr>
        <w:t xml:space="preserve">ampiamente utilizzati nelle strutture ospedaliere, </w:t>
      </w:r>
      <w:r w:rsidR="00C45C10">
        <w:rPr>
          <w:rFonts w:ascii="Calibri" w:hAnsi="Calibri" w:cs="Arial"/>
          <w:sz w:val="20"/>
          <w:szCs w:val="20"/>
        </w:rPr>
        <w:t>che permettono di riunire i due lembi di una ferita o parti di organi, di ripristinare la continuità delle pareti di un organo cavo, di mantenere in contatto i frammenti di un osso fratturato, oppure le estremità di un tendine o di un nervo reciso</w:t>
      </w:r>
      <w:r w:rsidR="00B854F7" w:rsidRPr="00A104E6">
        <w:rPr>
          <w:rFonts w:ascii="Calibri" w:hAnsi="Calibri" w:cs="Arial"/>
          <w:sz w:val="20"/>
          <w:szCs w:val="20"/>
        </w:rPr>
        <w:t xml:space="preserve">. </w:t>
      </w:r>
      <w:r w:rsidR="00D2203E">
        <w:rPr>
          <w:rFonts w:ascii="Calibri" w:hAnsi="Calibri" w:cs="Arial"/>
          <w:sz w:val="20"/>
          <w:szCs w:val="20"/>
        </w:rPr>
        <w:t xml:space="preserve">L’iniziativa è finalizzata alla pubblicazione di una procedura di gara avente ad oggetto la fornitura di suture tradizionali chirurgiche destinate alla chirurgia generale. </w:t>
      </w:r>
      <w:r w:rsidR="00B854F7" w:rsidRPr="007B1112">
        <w:rPr>
          <w:rFonts w:ascii="Calibri" w:hAnsi="Calibri" w:cs="Arial"/>
          <w:sz w:val="20"/>
          <w:szCs w:val="20"/>
        </w:rPr>
        <w:t>Inclusi nel prezzo della fornitura saranno previsti servizi quali la consegna, la formazione del person</w:t>
      </w:r>
      <w:r w:rsidR="00D9430B" w:rsidRPr="007B1112">
        <w:rPr>
          <w:rFonts w:ascii="Calibri" w:hAnsi="Calibri" w:cs="Arial"/>
          <w:sz w:val="20"/>
          <w:szCs w:val="20"/>
        </w:rPr>
        <w:t>al</w:t>
      </w:r>
      <w:r w:rsidR="00B854F7" w:rsidRPr="007B1112">
        <w:rPr>
          <w:rFonts w:ascii="Calibri" w:hAnsi="Calibri" w:cs="Arial"/>
          <w:sz w:val="20"/>
          <w:szCs w:val="20"/>
        </w:rPr>
        <w:t>e, il customer care.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22B75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:rsidR="00B854F7" w:rsidRPr="00BB4433" w:rsidRDefault="00B854F7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854F7" w:rsidRDefault="00B854F7" w:rsidP="00CD1357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 xml:space="preserve">Fornite una </w:t>
      </w:r>
      <w:r w:rsidRPr="007B1112">
        <w:rPr>
          <w:rFonts w:ascii="Calibri" w:hAnsi="Calibri" w:cs="Arial"/>
          <w:b/>
          <w:i/>
          <w:iCs/>
          <w:sz w:val="22"/>
        </w:rPr>
        <w:t>breve</w:t>
      </w:r>
      <w:r>
        <w:rPr>
          <w:rFonts w:ascii="Calibri" w:hAnsi="Calibri" w:cs="Arial"/>
          <w:i/>
          <w:iCs/>
          <w:sz w:val="22"/>
        </w:rPr>
        <w:t xml:space="preserve"> descrizione della vostra Azienda specificando in particolare i principali settori di mercato in cui è specializzata.</w:t>
      </w:r>
    </w:p>
    <w:p w:rsidR="008F0F24" w:rsidRP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FB50E2" w:rsidRDefault="00FB50E2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6A6E9C" w:rsidRPr="008F0F24" w:rsidRDefault="006A6E9C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6D1FDF" w:rsidRPr="008623EE" w:rsidRDefault="00E64DCE" w:rsidP="00CD1357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Indicate</w:t>
      </w:r>
      <w:r w:rsidR="006D1FDF" w:rsidRPr="00B854F7">
        <w:rPr>
          <w:rFonts w:ascii="Calibri" w:hAnsi="Calibri" w:cs="Arial"/>
          <w:i/>
          <w:iCs/>
          <w:sz w:val="22"/>
        </w:rPr>
        <w:t xml:space="preserve"> il f</w:t>
      </w:r>
      <w:r w:rsidR="006C32FC">
        <w:rPr>
          <w:rFonts w:ascii="Calibri" w:hAnsi="Calibri" w:cs="Arial"/>
          <w:i/>
          <w:iCs/>
          <w:sz w:val="22"/>
        </w:rPr>
        <w:t xml:space="preserve">atturato della Vostra Azienda, </w:t>
      </w:r>
      <w:r w:rsidR="006D1FDF" w:rsidRPr="00B854F7">
        <w:rPr>
          <w:rFonts w:ascii="Calibri" w:hAnsi="Calibri" w:cs="Arial"/>
          <w:i/>
          <w:iCs/>
          <w:sz w:val="22"/>
        </w:rPr>
        <w:t>la Vostra quota di mercato</w:t>
      </w:r>
      <w:r w:rsidR="006C32FC">
        <w:rPr>
          <w:rFonts w:ascii="Calibri" w:hAnsi="Calibri" w:cs="Arial"/>
          <w:i/>
          <w:iCs/>
          <w:sz w:val="22"/>
        </w:rPr>
        <w:t xml:space="preserve"> e il fatturato</w:t>
      </w:r>
      <w:r w:rsidR="00EC1865">
        <w:rPr>
          <w:rFonts w:ascii="Calibri" w:hAnsi="Calibri" w:cs="Arial"/>
          <w:i/>
          <w:iCs/>
          <w:sz w:val="22"/>
        </w:rPr>
        <w:t xml:space="preserve"> complessivo di mercato</w:t>
      </w:r>
      <w:r w:rsidR="008623EE">
        <w:rPr>
          <w:rFonts w:ascii="Calibri" w:hAnsi="Calibri" w:cs="Arial"/>
          <w:i/>
          <w:iCs/>
          <w:sz w:val="22"/>
        </w:rPr>
        <w:t xml:space="preserve"> per i </w:t>
      </w:r>
      <w:r w:rsidR="008623EE" w:rsidRPr="008623EE">
        <w:rPr>
          <w:rFonts w:ascii="Calibri" w:hAnsi="Calibri" w:cs="Arial"/>
          <w:b/>
          <w:i/>
          <w:iCs/>
          <w:sz w:val="22"/>
        </w:rPr>
        <w:t xml:space="preserve">dispositivi </w:t>
      </w:r>
      <w:r w:rsidR="00C45C10">
        <w:rPr>
          <w:rFonts w:ascii="Calibri" w:hAnsi="Calibri" w:cs="Arial"/>
          <w:b/>
          <w:i/>
          <w:iCs/>
          <w:sz w:val="22"/>
        </w:rPr>
        <w:t>da sutura</w:t>
      </w:r>
      <w:r w:rsidR="006D1FDF" w:rsidRPr="00B854F7">
        <w:rPr>
          <w:rFonts w:ascii="Calibri" w:hAnsi="Calibri" w:cs="Arial"/>
          <w:i/>
          <w:iCs/>
          <w:sz w:val="22"/>
        </w:rPr>
        <w:t xml:space="preserve"> </w:t>
      </w:r>
      <w:r w:rsidR="008623EE">
        <w:rPr>
          <w:rFonts w:ascii="Calibri" w:hAnsi="Calibri" w:cs="Arial"/>
          <w:i/>
          <w:iCs/>
          <w:sz w:val="22"/>
        </w:rPr>
        <w:t xml:space="preserve">e </w:t>
      </w:r>
      <w:r w:rsidR="006D1FDF" w:rsidRPr="008623EE">
        <w:rPr>
          <w:rFonts w:ascii="Calibri" w:hAnsi="Calibri" w:cs="Arial"/>
          <w:i/>
          <w:iCs/>
          <w:sz w:val="22"/>
        </w:rPr>
        <w:t>per</w:t>
      </w:r>
      <w:r w:rsidR="008623EE">
        <w:rPr>
          <w:rFonts w:ascii="Calibri" w:hAnsi="Calibri" w:cs="Arial"/>
          <w:b/>
          <w:i/>
          <w:iCs/>
          <w:sz w:val="22"/>
        </w:rPr>
        <w:t xml:space="preserve"> </w:t>
      </w:r>
      <w:r w:rsidR="00C45C10">
        <w:rPr>
          <w:rFonts w:ascii="Calibri" w:hAnsi="Calibri" w:cs="Arial"/>
          <w:i/>
          <w:iCs/>
          <w:sz w:val="22"/>
        </w:rPr>
        <w:t>le</w:t>
      </w:r>
      <w:r w:rsidR="006D1FDF" w:rsidRPr="008623EE">
        <w:rPr>
          <w:rFonts w:ascii="Calibri" w:hAnsi="Calibri" w:cs="Arial"/>
          <w:b/>
          <w:i/>
          <w:iCs/>
          <w:sz w:val="22"/>
        </w:rPr>
        <w:t xml:space="preserve"> </w:t>
      </w:r>
      <w:r w:rsidR="00C45C10">
        <w:rPr>
          <w:rFonts w:ascii="Calibri" w:hAnsi="Calibri" w:cs="Arial"/>
          <w:b/>
          <w:i/>
          <w:iCs/>
          <w:sz w:val="22"/>
        </w:rPr>
        <w:t>suture chirurgiche tradizionali</w:t>
      </w:r>
      <w:r w:rsidR="008F0F24" w:rsidRPr="008623EE">
        <w:rPr>
          <w:rFonts w:ascii="Calibri" w:hAnsi="Calibri" w:cs="Arial"/>
          <w:i/>
          <w:iCs/>
          <w:sz w:val="22"/>
        </w:rPr>
        <w:t xml:space="preserve">  negli ultimi 3 anni in Italia.</w:t>
      </w:r>
    </w:p>
    <w:p w:rsidR="008F0F24" w:rsidRDefault="008F0F24" w:rsidP="00D50C79">
      <w:pPr>
        <w:pStyle w:val="Paragrafoelenco"/>
        <w:tabs>
          <w:tab w:val="num" w:pos="1260"/>
        </w:tabs>
        <w:ind w:left="360"/>
        <w:jc w:val="right"/>
        <w:rPr>
          <w:rFonts w:asciiTheme="minorHAnsi" w:hAnsiTheme="minorHAnsi" w:cs="Arial"/>
          <w:b/>
          <w:bCs/>
          <w:sz w:val="20"/>
          <w:szCs w:val="20"/>
        </w:rPr>
      </w:pPr>
    </w:p>
    <w:p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8F0F24" w:rsidRPr="00426D72" w:rsidTr="00A104E6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F0F24" w:rsidRPr="00426D72" w:rsidRDefault="008623EE" w:rsidP="00C45C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Pr="008623EE">
              <w:rPr>
                <w:rFonts w:ascii="Calibri" w:hAnsi="Calibri"/>
                <w:b/>
                <w:sz w:val="20"/>
                <w:szCs w:val="20"/>
              </w:rPr>
              <w:t xml:space="preserve">ispositivi </w:t>
            </w:r>
            <w:r w:rsidR="00C45C10">
              <w:rPr>
                <w:rFonts w:ascii="Calibri" w:hAnsi="Calibri"/>
                <w:b/>
                <w:sz w:val="20"/>
                <w:szCs w:val="20"/>
              </w:rPr>
              <w:t>da sutura</w:t>
            </w:r>
            <w:r w:rsidR="00D2203E">
              <w:rPr>
                <w:rFonts w:ascii="Calibri" w:hAnsi="Calibri"/>
                <w:b/>
                <w:sz w:val="20"/>
                <w:szCs w:val="20"/>
              </w:rPr>
              <w:t xml:space="preserve"> (ivi incluse le Suture chirurgiche)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F0F24" w:rsidRPr="00426D72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D2203E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F0F24" w:rsidRPr="00426D72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D2203E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F0F24" w:rsidRPr="00426D72" w:rsidRDefault="00BB455B" w:rsidP="00D220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D2203E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</w:tr>
      <w:tr w:rsidR="008F0F24" w:rsidRPr="00426D72" w:rsidTr="008F0F24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8F0F24" w:rsidRPr="008F0F24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Fatturato</w:t>
            </w:r>
            <w:r w:rsidR="006C32FC">
              <w:rPr>
                <w:rFonts w:ascii="Calibri" w:hAnsi="Calibri"/>
                <w:b/>
                <w:sz w:val="20"/>
                <w:szCs w:val="20"/>
              </w:rPr>
              <w:t xml:space="preserve"> azienda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0F24" w:rsidRPr="00426D72" w:rsidTr="008F0F24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8F0F24" w:rsidRPr="008F0F24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Quota di mercato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C32FC" w:rsidRPr="00426D72" w:rsidTr="008F0F24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6C32FC" w:rsidRPr="008F0F24" w:rsidRDefault="006C32FC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 complessivo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2FC" w:rsidRPr="00426D72" w:rsidRDefault="006C32FC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32FC" w:rsidRPr="00426D72" w:rsidRDefault="006C32FC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32FC" w:rsidRPr="00426D72" w:rsidRDefault="006C32FC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623EE" w:rsidRDefault="008623EE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8623EE" w:rsidRPr="00426D72" w:rsidTr="00B44FCB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623EE" w:rsidRPr="00426D72" w:rsidRDefault="00C45C10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Suture chirurgiche tradizionali</w:t>
            </w:r>
            <w:r w:rsidR="008623EE">
              <w:rPr>
                <w:rFonts w:ascii="Calibri" w:hAnsi="Calibri" w:cs="Arial"/>
                <w:i/>
                <w:iCs/>
                <w:sz w:val="22"/>
              </w:rPr>
              <w:t xml:space="preserve"> 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</w:t>
            </w:r>
            <w:r w:rsidR="00D2203E"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D2203E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D2203E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</w:tr>
      <w:tr w:rsidR="008623EE" w:rsidRPr="00426D72" w:rsidTr="00B44FCB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8623EE" w:rsidRPr="008F0F24" w:rsidRDefault="008623EE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Fatturato</w:t>
            </w:r>
            <w:r w:rsidR="006C32FC">
              <w:rPr>
                <w:rFonts w:ascii="Calibri" w:hAnsi="Calibri"/>
                <w:b/>
                <w:sz w:val="20"/>
                <w:szCs w:val="20"/>
              </w:rPr>
              <w:t xml:space="preserve"> azienda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623EE" w:rsidRPr="00426D72" w:rsidTr="00B44FC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8623EE" w:rsidRPr="008F0F24" w:rsidRDefault="008623EE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Quota di mercato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3EE" w:rsidRPr="00426D72" w:rsidRDefault="008623EE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C32FC" w:rsidRPr="00426D72" w:rsidTr="00B44FC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6C32FC" w:rsidRPr="008F0F24" w:rsidRDefault="006C32FC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 complessivo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2FC" w:rsidRPr="00426D72" w:rsidRDefault="006C32FC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32FC" w:rsidRPr="00426D72" w:rsidRDefault="006C32FC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32FC" w:rsidRPr="00426D72" w:rsidRDefault="006C32FC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623EE" w:rsidRDefault="008623EE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FB50E2" w:rsidRDefault="008F0F24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Note:</w:t>
      </w:r>
      <w:r w:rsidR="00FB50E2" w:rsidRPr="00FB50E2">
        <w:rPr>
          <w:rFonts w:asciiTheme="minorHAnsi" w:hAnsiTheme="minorHAnsi" w:cs="Arial"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0E2" w:rsidRPr="00FB50E2">
        <w:rPr>
          <w:rFonts w:asciiTheme="minorHAnsi" w:hAnsiTheme="minorHAnsi" w:cs="Arial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8F0F24" w:rsidRDefault="008F0F24" w:rsidP="00FB50E2">
      <w:pPr>
        <w:tabs>
          <w:tab w:val="num" w:pos="1260"/>
        </w:tabs>
        <w:ind w:left="284"/>
        <w:jc w:val="both"/>
        <w:rPr>
          <w:rFonts w:ascii="Calibri" w:hAnsi="Calibri" w:cs="Arial"/>
          <w:i/>
          <w:iCs/>
          <w:sz w:val="22"/>
        </w:rPr>
      </w:pPr>
    </w:p>
    <w:p w:rsidR="006D1FDF" w:rsidRPr="006D1FDF" w:rsidRDefault="006D1FDF" w:rsidP="00CD1357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i/>
          <w:iCs/>
          <w:sz w:val="22"/>
        </w:rPr>
        <w:t xml:space="preserve">Qual è stato il </w:t>
      </w:r>
      <w:r w:rsidR="003842C2">
        <w:rPr>
          <w:rFonts w:ascii="Calibri" w:hAnsi="Calibri" w:cs="Arial"/>
          <w:i/>
          <w:iCs/>
          <w:sz w:val="22"/>
        </w:rPr>
        <w:t xml:space="preserve">fatturato complessivo e il </w:t>
      </w:r>
      <w:r w:rsidRPr="00B854F7">
        <w:rPr>
          <w:rFonts w:ascii="Calibri" w:hAnsi="Calibri" w:cs="Arial"/>
          <w:i/>
          <w:iCs/>
          <w:sz w:val="22"/>
        </w:rPr>
        <w:t xml:space="preserve">Vostro fatturato </w:t>
      </w:r>
      <w:r>
        <w:rPr>
          <w:rFonts w:ascii="Calibri" w:hAnsi="Calibri" w:cs="Arial"/>
          <w:i/>
          <w:iCs/>
          <w:sz w:val="22"/>
        </w:rPr>
        <w:t xml:space="preserve">in Italia </w:t>
      </w:r>
      <w:r w:rsidR="008623EE">
        <w:rPr>
          <w:rFonts w:ascii="Calibri" w:hAnsi="Calibri" w:cs="Arial"/>
          <w:i/>
          <w:iCs/>
          <w:sz w:val="22"/>
        </w:rPr>
        <w:t xml:space="preserve">per i </w:t>
      </w:r>
      <w:r w:rsidR="00C45C10">
        <w:rPr>
          <w:rFonts w:ascii="Calibri" w:hAnsi="Calibri" w:cs="Arial"/>
          <w:b/>
          <w:i/>
          <w:iCs/>
          <w:sz w:val="22"/>
        </w:rPr>
        <w:t>dispositivi da sutura</w:t>
      </w:r>
      <w:r w:rsidR="008623EE">
        <w:rPr>
          <w:rFonts w:ascii="Calibri" w:hAnsi="Calibri" w:cs="Arial"/>
          <w:b/>
          <w:i/>
          <w:iCs/>
          <w:sz w:val="22"/>
        </w:rPr>
        <w:t xml:space="preserve"> </w:t>
      </w:r>
      <w:r w:rsidR="008623EE" w:rsidRPr="008623EE">
        <w:rPr>
          <w:rFonts w:ascii="Calibri" w:hAnsi="Calibri" w:cs="Arial"/>
          <w:i/>
          <w:iCs/>
          <w:sz w:val="22"/>
        </w:rPr>
        <w:t>e</w:t>
      </w:r>
      <w:r w:rsidR="008623EE">
        <w:rPr>
          <w:rFonts w:ascii="Calibri" w:hAnsi="Calibri" w:cs="Arial"/>
          <w:b/>
          <w:i/>
          <w:iCs/>
          <w:sz w:val="22"/>
        </w:rPr>
        <w:t xml:space="preserve"> </w:t>
      </w:r>
      <w:r w:rsidR="008623EE" w:rsidRPr="008623EE">
        <w:rPr>
          <w:rFonts w:ascii="Calibri" w:hAnsi="Calibri" w:cs="Arial"/>
          <w:i/>
          <w:iCs/>
          <w:sz w:val="22"/>
        </w:rPr>
        <w:t>per</w:t>
      </w:r>
      <w:r w:rsidR="008623EE" w:rsidRPr="00B854F7">
        <w:rPr>
          <w:rFonts w:ascii="Calibri" w:hAnsi="Calibri" w:cs="Arial"/>
          <w:i/>
          <w:iCs/>
          <w:sz w:val="22"/>
        </w:rPr>
        <w:t xml:space="preserve"> </w:t>
      </w:r>
      <w:r w:rsidR="00C45C10">
        <w:rPr>
          <w:rFonts w:ascii="Calibri" w:hAnsi="Calibri" w:cs="Arial"/>
          <w:i/>
          <w:iCs/>
          <w:sz w:val="22"/>
        </w:rPr>
        <w:t>le</w:t>
      </w:r>
      <w:r w:rsidR="008623EE">
        <w:rPr>
          <w:rFonts w:ascii="Calibri" w:hAnsi="Calibri" w:cs="Arial"/>
          <w:i/>
          <w:iCs/>
          <w:sz w:val="22"/>
        </w:rPr>
        <w:t xml:space="preserve"> </w:t>
      </w:r>
      <w:r w:rsidR="00C45C10">
        <w:rPr>
          <w:rFonts w:ascii="Calibri" w:hAnsi="Calibri" w:cs="Arial"/>
          <w:b/>
          <w:i/>
          <w:iCs/>
          <w:sz w:val="22"/>
        </w:rPr>
        <w:t>suture chirurgiche tradizionali</w:t>
      </w:r>
      <w:r w:rsidR="00D50C79">
        <w:rPr>
          <w:rFonts w:ascii="Calibri" w:hAnsi="Calibri" w:cs="Arial"/>
          <w:i/>
          <w:iCs/>
          <w:sz w:val="22"/>
        </w:rPr>
        <w:t xml:space="preserve"> </w:t>
      </w:r>
      <w:r>
        <w:rPr>
          <w:rFonts w:ascii="Calibri" w:hAnsi="Calibri" w:cs="Arial"/>
          <w:i/>
          <w:iCs/>
          <w:sz w:val="22"/>
        </w:rPr>
        <w:t>degli ultimi tre anni</w:t>
      </w:r>
      <w:r w:rsidRPr="00B854F7">
        <w:rPr>
          <w:rFonts w:ascii="Calibri" w:hAnsi="Calibri" w:cs="Arial"/>
          <w:i/>
          <w:iCs/>
          <w:sz w:val="22"/>
        </w:rPr>
        <w:t xml:space="preserve"> relativo alla sola </w:t>
      </w:r>
      <w:r w:rsidRPr="008623EE">
        <w:rPr>
          <w:rFonts w:ascii="Calibri" w:hAnsi="Calibri" w:cs="Arial"/>
          <w:b/>
          <w:i/>
          <w:iCs/>
          <w:sz w:val="22"/>
        </w:rPr>
        <w:t>Pubblica Amministrazione</w:t>
      </w:r>
      <w:r w:rsidRPr="00B854F7">
        <w:rPr>
          <w:rFonts w:ascii="Calibri" w:hAnsi="Calibri" w:cs="Arial"/>
          <w:i/>
          <w:iCs/>
          <w:sz w:val="22"/>
        </w:rPr>
        <w:t>?</w:t>
      </w:r>
    </w:p>
    <w:p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8F0F24" w:rsidRPr="00426D72" w:rsidTr="00A104E6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F0F24" w:rsidRPr="00426D72" w:rsidRDefault="008623EE" w:rsidP="00C45C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Pr="008623EE">
              <w:rPr>
                <w:rFonts w:ascii="Calibri" w:hAnsi="Calibri"/>
                <w:b/>
                <w:sz w:val="20"/>
                <w:szCs w:val="20"/>
              </w:rPr>
              <w:t xml:space="preserve">ispositivi </w:t>
            </w:r>
            <w:r w:rsidR="00C45C10">
              <w:rPr>
                <w:rFonts w:ascii="Calibri" w:hAnsi="Calibri"/>
                <w:b/>
                <w:sz w:val="20"/>
                <w:szCs w:val="20"/>
              </w:rPr>
              <w:t>da sutura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F0F24" w:rsidRPr="00426D72" w:rsidRDefault="008F0F24" w:rsidP="007B11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7B1112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F0F24" w:rsidRPr="00426D72" w:rsidRDefault="007B1112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F0F24" w:rsidRPr="00426D72" w:rsidRDefault="007B1112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</w:tr>
      <w:tr w:rsidR="003842C2" w:rsidRPr="00426D72" w:rsidTr="00BB5945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42C2" w:rsidRPr="008F0F24" w:rsidRDefault="003842C2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 complessivo PP.AA.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2C2" w:rsidRPr="00426D72" w:rsidRDefault="003842C2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42C2" w:rsidRPr="00426D72" w:rsidRDefault="003842C2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42C2" w:rsidRPr="00426D72" w:rsidRDefault="003842C2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0F24" w:rsidRPr="00426D72" w:rsidTr="00BB5945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8F0F24" w:rsidRPr="008F0F24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Fatturato</w:t>
            </w:r>
            <w:r w:rsidR="003842C2">
              <w:rPr>
                <w:rFonts w:ascii="Calibri" w:hAnsi="Calibri"/>
                <w:b/>
                <w:sz w:val="20"/>
                <w:szCs w:val="20"/>
              </w:rPr>
              <w:t xml:space="preserve"> azienda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PP.AA.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623EE" w:rsidRDefault="008623EE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8623EE" w:rsidRPr="00426D72" w:rsidTr="00B44FCB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623EE" w:rsidRPr="00426D72" w:rsidRDefault="00C45C10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Suture chirurgiche tradizionali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623EE" w:rsidRPr="00426D72" w:rsidRDefault="008623EE" w:rsidP="007B11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7B1112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623EE" w:rsidRPr="00426D72" w:rsidRDefault="007B1112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623EE" w:rsidRPr="00426D72" w:rsidRDefault="007B1112" w:rsidP="00B44F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</w:tr>
      <w:tr w:rsidR="003842C2" w:rsidRPr="00426D72" w:rsidTr="00B44FCB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42C2" w:rsidRPr="008F0F24" w:rsidRDefault="003842C2" w:rsidP="004531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 complessivo PP.AA.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2C2" w:rsidRPr="00426D72" w:rsidRDefault="003842C2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42C2" w:rsidRPr="00426D72" w:rsidRDefault="003842C2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42C2" w:rsidRPr="00426D72" w:rsidRDefault="003842C2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42C2" w:rsidRPr="00426D72" w:rsidTr="00B44FCB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42C2" w:rsidRPr="008F0F24" w:rsidRDefault="003842C2" w:rsidP="004531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Fatturato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azienda PP.AA.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2C2" w:rsidRPr="00426D72" w:rsidRDefault="003842C2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42C2" w:rsidRPr="00426D72" w:rsidRDefault="003842C2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42C2" w:rsidRPr="00426D72" w:rsidRDefault="003842C2" w:rsidP="00B44F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623EE" w:rsidRDefault="008623EE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FB50E2" w:rsidRDefault="008F0F24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</w:t>
      </w:r>
    </w:p>
    <w:p w:rsidR="00DE45FD" w:rsidRDefault="00FB50E2" w:rsidP="00DE45FD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5FD" w:rsidRDefault="00DE45FD" w:rsidP="00DE45FD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B77B3" w:rsidRPr="00DE45FD" w:rsidRDefault="006D44C8" w:rsidP="00A90202">
      <w:pPr>
        <w:numPr>
          <w:ilvl w:val="0"/>
          <w:numId w:val="4"/>
        </w:numPr>
        <w:tabs>
          <w:tab w:val="num" w:pos="1260"/>
        </w:tabs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="Calibri" w:hAnsi="Calibri" w:cs="Arial"/>
          <w:i/>
          <w:iCs/>
          <w:sz w:val="22"/>
        </w:rPr>
        <w:t>Specificate i prodotti da voi commercializzati in merito all’oggetto del presente questionario</w:t>
      </w:r>
      <w:r w:rsidR="00A90202">
        <w:rPr>
          <w:rFonts w:ascii="Calibri" w:hAnsi="Calibri" w:cs="Arial"/>
          <w:i/>
          <w:iCs/>
          <w:sz w:val="22"/>
        </w:rPr>
        <w:t xml:space="preserve">, suddividendoli per tipologia di materiale (es. </w:t>
      </w:r>
      <w:r w:rsidR="00A90202" w:rsidRPr="00A90202">
        <w:rPr>
          <w:rFonts w:ascii="Calibri" w:hAnsi="Calibri" w:cs="Arial"/>
          <w:i/>
          <w:iCs/>
          <w:sz w:val="22"/>
        </w:rPr>
        <w:t>Sutura sintetica non assorbibile monofilamento in poliammide</w:t>
      </w:r>
      <w:r w:rsidR="00A90202">
        <w:rPr>
          <w:rFonts w:ascii="Calibri" w:hAnsi="Calibri" w:cs="Arial"/>
          <w:i/>
          <w:iCs/>
          <w:sz w:val="22"/>
        </w:rPr>
        <w:t xml:space="preserve">, </w:t>
      </w:r>
      <w:r w:rsidR="00A90202" w:rsidRPr="00A90202">
        <w:rPr>
          <w:rFonts w:ascii="Calibri" w:hAnsi="Calibri" w:cs="Arial"/>
          <w:i/>
          <w:iCs/>
          <w:sz w:val="22"/>
        </w:rPr>
        <w:t>Sutura sintetica assorbibile plurifilamento a media perdita di resistenza tensile rivestita</w:t>
      </w:r>
      <w:r w:rsidR="00A90202">
        <w:rPr>
          <w:rFonts w:ascii="Calibri" w:hAnsi="Calibri" w:cs="Arial"/>
          <w:i/>
          <w:iCs/>
          <w:sz w:val="22"/>
        </w:rPr>
        <w:t>, …)</w:t>
      </w:r>
      <w:r w:rsidR="002D7D4B" w:rsidRPr="00DE45FD">
        <w:rPr>
          <w:rFonts w:ascii="Calibri" w:hAnsi="Calibri" w:cs="Arial"/>
          <w:i/>
          <w:iCs/>
          <w:sz w:val="22"/>
        </w:rPr>
        <w:t>.</w:t>
      </w:r>
    </w:p>
    <w:p w:rsidR="00BB77B3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B77B3" w:rsidRPr="006D44C8" w:rsidRDefault="00BB77B3" w:rsidP="006D44C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FB50E2" w:rsidRDefault="00FB50E2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7B3" w:rsidRDefault="00BB77B3" w:rsidP="00FB50E2">
      <w:pPr>
        <w:pStyle w:val="Paragrafoelenco"/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:rsidR="00CB7780" w:rsidRDefault="00CB7780" w:rsidP="00CD1357">
      <w:pPr>
        <w:numPr>
          <w:ilvl w:val="0"/>
          <w:numId w:val="4"/>
        </w:numPr>
        <w:tabs>
          <w:tab w:val="num" w:pos="1260"/>
        </w:tabs>
        <w:ind w:left="360" w:hanging="73"/>
        <w:jc w:val="both"/>
        <w:rPr>
          <w:rFonts w:ascii="Calibri" w:hAnsi="Calibri" w:cs="Arial"/>
          <w:i/>
          <w:iCs/>
          <w:sz w:val="22"/>
        </w:rPr>
      </w:pPr>
      <w:r w:rsidRPr="00CB7780">
        <w:rPr>
          <w:rFonts w:ascii="Calibri" w:hAnsi="Calibri" w:cs="Arial"/>
          <w:i/>
          <w:iCs/>
          <w:sz w:val="22"/>
        </w:rPr>
        <w:t>Con riferimento alle combinazioni ago/filo da voi commercializzate, per ogni tipologia di sutura</w:t>
      </w:r>
      <w:r w:rsidR="00D2203E">
        <w:rPr>
          <w:rFonts w:ascii="Calibri" w:hAnsi="Calibri" w:cs="Arial"/>
          <w:i/>
          <w:iCs/>
          <w:sz w:val="22"/>
        </w:rPr>
        <w:t xml:space="preserve"> (montata e non montata)</w:t>
      </w:r>
      <w:r w:rsidRPr="00CB7780">
        <w:rPr>
          <w:rFonts w:ascii="Calibri" w:hAnsi="Calibri" w:cs="Arial"/>
          <w:i/>
          <w:iCs/>
          <w:sz w:val="22"/>
        </w:rPr>
        <w:t xml:space="preserve">, </w:t>
      </w:r>
      <w:r w:rsidR="00D2203E">
        <w:rPr>
          <w:rFonts w:ascii="Calibri" w:hAnsi="Calibri" w:cs="Arial"/>
          <w:i/>
          <w:iCs/>
          <w:sz w:val="22"/>
        </w:rPr>
        <w:t>indicate</w:t>
      </w:r>
      <w:r w:rsidRPr="00CB7780">
        <w:rPr>
          <w:rFonts w:ascii="Calibri" w:hAnsi="Calibri" w:cs="Arial"/>
          <w:i/>
          <w:iCs/>
          <w:sz w:val="22"/>
        </w:rPr>
        <w:t xml:space="preserve"> qual</w:t>
      </w:r>
      <w:r w:rsidR="00D2203E">
        <w:rPr>
          <w:rFonts w:ascii="Calibri" w:hAnsi="Calibri" w:cs="Arial"/>
          <w:i/>
          <w:iCs/>
          <w:sz w:val="22"/>
        </w:rPr>
        <w:t>e intervallo di</w:t>
      </w:r>
      <w:r w:rsidRPr="00CB7780">
        <w:rPr>
          <w:rFonts w:ascii="Calibri" w:hAnsi="Calibri" w:cs="Arial"/>
          <w:i/>
          <w:iCs/>
          <w:sz w:val="22"/>
        </w:rPr>
        <w:t xml:space="preserve"> combinazioni </w:t>
      </w:r>
      <w:r w:rsidR="00D2203E">
        <w:rPr>
          <w:rFonts w:ascii="Calibri" w:hAnsi="Calibri" w:cs="Arial"/>
          <w:i/>
          <w:iCs/>
          <w:sz w:val="22"/>
        </w:rPr>
        <w:t xml:space="preserve">è </w:t>
      </w:r>
      <w:r w:rsidR="00D2203E" w:rsidRPr="007B1112">
        <w:rPr>
          <w:rFonts w:ascii="Calibri" w:hAnsi="Calibri" w:cs="Arial"/>
          <w:b/>
          <w:i/>
          <w:iCs/>
          <w:sz w:val="22"/>
        </w:rPr>
        <w:t>principalmente</w:t>
      </w:r>
      <w:r w:rsidR="00D2203E">
        <w:rPr>
          <w:rFonts w:ascii="Calibri" w:hAnsi="Calibri" w:cs="Arial"/>
          <w:i/>
          <w:iCs/>
          <w:sz w:val="22"/>
        </w:rPr>
        <w:t xml:space="preserve"> utilizzato per </w:t>
      </w:r>
      <w:r w:rsidRPr="00CB7780">
        <w:rPr>
          <w:rFonts w:ascii="Calibri" w:hAnsi="Calibri" w:cs="Arial"/>
          <w:i/>
          <w:iCs/>
          <w:sz w:val="22"/>
        </w:rPr>
        <w:t>la chirurgia general</w:t>
      </w:r>
      <w:r w:rsidR="00D2203E">
        <w:rPr>
          <w:rFonts w:ascii="Calibri" w:hAnsi="Calibri" w:cs="Arial"/>
          <w:i/>
          <w:iCs/>
          <w:sz w:val="22"/>
        </w:rPr>
        <w:t>e</w:t>
      </w:r>
      <w:r w:rsidR="002963FA">
        <w:rPr>
          <w:rFonts w:ascii="Calibri" w:hAnsi="Calibri" w:cs="Arial"/>
          <w:i/>
          <w:iCs/>
          <w:sz w:val="22"/>
        </w:rPr>
        <w:t>.</w:t>
      </w:r>
    </w:p>
    <w:p w:rsidR="00CB7780" w:rsidRDefault="00CB7780" w:rsidP="00CB7780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:rsidR="00CB71E8" w:rsidRDefault="00CB71E8" w:rsidP="00CB7780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:rsidR="00CB71E8" w:rsidRDefault="00CB71E8" w:rsidP="00CB7780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:rsidR="00CB71E8" w:rsidRDefault="00CB71E8" w:rsidP="00CB7780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tbl>
      <w:tblPr>
        <w:tblpPr w:leftFromText="180" w:rightFromText="180" w:vertAnchor="text" w:horzAnchor="page" w:tblpX="2022" w:tblpY="116"/>
        <w:tblW w:w="5000" w:type="pct"/>
        <w:tblBorders>
          <w:insideH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2252"/>
        <w:gridCol w:w="2255"/>
      </w:tblGrid>
      <w:tr w:rsidR="00D2203E" w:rsidRPr="005A5858" w:rsidTr="007B1112">
        <w:trPr>
          <w:trHeight w:val="454"/>
        </w:trPr>
        <w:tc>
          <w:tcPr>
            <w:tcW w:w="2416" w:type="pct"/>
            <w:vMerge w:val="restart"/>
            <w:tcBorders>
              <w:top w:val="single" w:sz="12" w:space="0" w:color="333399"/>
              <w:left w:val="single" w:sz="4" w:space="0" w:color="333399"/>
              <w:right w:val="single" w:sz="4" w:space="0" w:color="333399"/>
            </w:tcBorders>
            <w:shd w:val="clear" w:color="auto" w:fill="F2F2F2"/>
            <w:vAlign w:val="center"/>
          </w:tcPr>
          <w:p w:rsidR="00D2203E" w:rsidRPr="00DD71F9" w:rsidRDefault="00D2203E" w:rsidP="002963FA">
            <w:pPr>
              <w:pStyle w:val="Ttolotaballineatoasinistra"/>
            </w:pPr>
            <w:r>
              <w:lastRenderedPageBreak/>
              <w:t>TIPOLOGIA SUTURA</w:t>
            </w:r>
          </w:p>
        </w:tc>
        <w:tc>
          <w:tcPr>
            <w:tcW w:w="2584" w:type="pct"/>
            <w:gridSpan w:val="2"/>
            <w:tcBorders>
              <w:top w:val="single" w:sz="12" w:space="0" w:color="333399"/>
              <w:left w:val="single" w:sz="4" w:space="0" w:color="333399"/>
              <w:bottom w:val="single" w:sz="12" w:space="0" w:color="333399"/>
              <w:right w:val="single" w:sz="4" w:space="0" w:color="333399"/>
            </w:tcBorders>
            <w:shd w:val="clear" w:color="auto" w:fill="F2F2F2"/>
            <w:vAlign w:val="center"/>
          </w:tcPr>
          <w:p w:rsidR="00D2203E" w:rsidRPr="005A5A10" w:rsidRDefault="00D2203E" w:rsidP="00CB7780">
            <w:pPr>
              <w:pStyle w:val="Ttolotaballineatoasinistra"/>
              <w:jc w:val="center"/>
            </w:pPr>
            <w:r>
              <w:t>Intervallo combinazioni CHIRURGIA GENERALE</w:t>
            </w:r>
          </w:p>
        </w:tc>
      </w:tr>
      <w:tr w:rsidR="00D2203E" w:rsidRPr="005A5858" w:rsidTr="002963FA">
        <w:trPr>
          <w:trHeight w:val="341"/>
        </w:trPr>
        <w:tc>
          <w:tcPr>
            <w:tcW w:w="2416" w:type="pct"/>
            <w:vMerge/>
            <w:tcBorders>
              <w:left w:val="single" w:sz="4" w:space="0" w:color="333399"/>
              <w:bottom w:val="single" w:sz="12" w:space="0" w:color="333399"/>
              <w:right w:val="single" w:sz="4" w:space="0" w:color="333399"/>
            </w:tcBorders>
            <w:shd w:val="clear" w:color="auto" w:fill="F2F2F2"/>
            <w:vAlign w:val="center"/>
          </w:tcPr>
          <w:p w:rsidR="00D2203E" w:rsidRPr="00F07DD2" w:rsidRDefault="00D2203E" w:rsidP="00CB7780">
            <w:pPr>
              <w:pStyle w:val="Ttolotaballineatoasinistra"/>
            </w:pPr>
          </w:p>
        </w:tc>
        <w:tc>
          <w:tcPr>
            <w:tcW w:w="1291" w:type="pct"/>
            <w:tcBorders>
              <w:top w:val="nil"/>
              <w:left w:val="single" w:sz="4" w:space="0" w:color="333399"/>
              <w:bottom w:val="single" w:sz="12" w:space="0" w:color="333399"/>
              <w:right w:val="single" w:sz="4" w:space="0" w:color="333399"/>
            </w:tcBorders>
            <w:shd w:val="clear" w:color="auto" w:fill="F2F2F2"/>
            <w:vAlign w:val="center"/>
          </w:tcPr>
          <w:p w:rsidR="00D2203E" w:rsidRPr="00751F53" w:rsidRDefault="00D2203E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Calibro filo (USP)</w:t>
            </w:r>
          </w:p>
        </w:tc>
        <w:tc>
          <w:tcPr>
            <w:tcW w:w="1293" w:type="pct"/>
            <w:tcBorders>
              <w:top w:val="nil"/>
              <w:left w:val="single" w:sz="4" w:space="0" w:color="333399"/>
              <w:bottom w:val="single" w:sz="12" w:space="0" w:color="333399"/>
              <w:right w:val="single" w:sz="4" w:space="0" w:color="333399"/>
            </w:tcBorders>
            <w:shd w:val="clear" w:color="auto" w:fill="F2F2F2"/>
            <w:vAlign w:val="center"/>
          </w:tcPr>
          <w:p w:rsidR="00D2203E" w:rsidRPr="00751F53" w:rsidRDefault="00D2203E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Lunghezza ago (mm)</w:t>
            </w:r>
          </w:p>
        </w:tc>
      </w:tr>
      <w:tr w:rsidR="00D2203E" w:rsidRPr="00942C14" w:rsidTr="002963FA">
        <w:tc>
          <w:tcPr>
            <w:tcW w:w="2416" w:type="pct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2203E" w:rsidRPr="0088102B" w:rsidRDefault="0088102B" w:rsidP="00B40CCD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Calibri" w:hAnsi="Calibri" w:cs="Trebuchet MS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(es.) </w:t>
            </w:r>
            <w:r w:rsidR="00D2203E" w:rsidRPr="007B1112">
              <w:rPr>
                <w:rFonts w:ascii="Calibri" w:hAnsi="Calibri" w:cs="Arial"/>
                <w:i/>
                <w:iCs/>
                <w:sz w:val="20"/>
                <w:szCs w:val="20"/>
              </w:rPr>
              <w:t>Sutura sintetica non assorbibile monofilamento in poliammide</w:t>
            </w:r>
          </w:p>
        </w:tc>
        <w:tc>
          <w:tcPr>
            <w:tcW w:w="1291" w:type="pct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2203E" w:rsidRPr="000C4373" w:rsidRDefault="00D2203E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1293" w:type="pct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2203E" w:rsidRDefault="00D2203E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2203E" w:rsidRPr="00942C14" w:rsidTr="002963FA">
        <w:tc>
          <w:tcPr>
            <w:tcW w:w="2416" w:type="pc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2203E" w:rsidRPr="0088102B" w:rsidRDefault="0088102B" w:rsidP="00B40CCD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Calibri" w:hAnsi="Calibri" w:cs="Trebuchet MS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(es.) </w:t>
            </w:r>
            <w:r w:rsidR="00D2203E" w:rsidRPr="007B1112">
              <w:rPr>
                <w:rFonts w:ascii="Calibri" w:hAnsi="Calibri" w:cs="Arial"/>
                <w:i/>
                <w:iCs/>
                <w:sz w:val="20"/>
                <w:szCs w:val="20"/>
              </w:rPr>
              <w:t>Sutura sintetica assorbibile plurifilamento a media perdita di resistenza tensile rivestita</w:t>
            </w:r>
          </w:p>
        </w:tc>
        <w:tc>
          <w:tcPr>
            <w:tcW w:w="1291" w:type="pc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2203E" w:rsidRPr="00035D0F" w:rsidRDefault="00D2203E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1293" w:type="pc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2203E" w:rsidRDefault="00D2203E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2203E" w:rsidRPr="00942C14" w:rsidTr="002963FA">
        <w:tc>
          <w:tcPr>
            <w:tcW w:w="2416" w:type="pc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D2203E" w:rsidRDefault="0088102B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>[…]</w:t>
            </w:r>
          </w:p>
        </w:tc>
        <w:tc>
          <w:tcPr>
            <w:tcW w:w="1291" w:type="pc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2203E" w:rsidRPr="00C71623" w:rsidRDefault="00D2203E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Trebuchet MS"/>
                <w:b/>
                <w:sz w:val="20"/>
                <w:szCs w:val="18"/>
              </w:rPr>
            </w:pPr>
          </w:p>
        </w:tc>
        <w:tc>
          <w:tcPr>
            <w:tcW w:w="1293" w:type="pc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D2203E" w:rsidRPr="00C71623" w:rsidRDefault="00D2203E" w:rsidP="00CB7780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Trebuchet MS"/>
                <w:b/>
                <w:sz w:val="20"/>
                <w:szCs w:val="18"/>
              </w:rPr>
            </w:pPr>
          </w:p>
        </w:tc>
      </w:tr>
    </w:tbl>
    <w:p w:rsidR="0088102B" w:rsidRDefault="0088102B" w:rsidP="002963FA">
      <w:pPr>
        <w:tabs>
          <w:tab w:val="num" w:pos="126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2963FA" w:rsidRDefault="002963FA" w:rsidP="002963FA">
      <w:pPr>
        <w:tabs>
          <w:tab w:val="num" w:pos="126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2963FA" w:rsidRDefault="002963FA" w:rsidP="002963FA">
      <w:pPr>
        <w:tabs>
          <w:tab w:val="num" w:pos="126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2963FA" w:rsidRPr="002963FA" w:rsidRDefault="002963FA" w:rsidP="002963FA">
      <w:pPr>
        <w:tabs>
          <w:tab w:val="num" w:pos="126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B7780" w:rsidRPr="008F0F24" w:rsidRDefault="00CB7780" w:rsidP="00CB7780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</w:t>
      </w:r>
      <w:r w:rsidRPr="008F0F24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CB7780" w:rsidRDefault="00CB7780" w:rsidP="00CB7780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780" w:rsidRPr="00CB7780" w:rsidRDefault="00CB7780" w:rsidP="00CB7780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:rsidR="00CB7780" w:rsidRPr="00CB7780" w:rsidRDefault="00CB7780" w:rsidP="00CB7780">
      <w:pPr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F0F24" w:rsidRPr="00DE45FD" w:rsidRDefault="006D44C8" w:rsidP="00CD1357">
      <w:pPr>
        <w:numPr>
          <w:ilvl w:val="0"/>
          <w:numId w:val="4"/>
        </w:numPr>
        <w:tabs>
          <w:tab w:val="num" w:pos="1260"/>
        </w:tabs>
        <w:ind w:left="360" w:hanging="73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="Calibri" w:hAnsi="Calibri" w:cs="Arial"/>
          <w:i/>
          <w:iCs/>
          <w:sz w:val="22"/>
        </w:rPr>
        <w:t>Il vostro mercato attuale comprende l’intero territorio nazionale oppure è limitato ad alcune aree geografiche? Se limitato, indicate le Regioni sulle quali siete più presenti</w:t>
      </w:r>
      <w:r w:rsidR="00DE45FD" w:rsidRPr="00DE45FD">
        <w:rPr>
          <w:rFonts w:ascii="Calibri" w:hAnsi="Calibri" w:cs="Arial"/>
          <w:i/>
          <w:iCs/>
          <w:sz w:val="22"/>
        </w:rPr>
        <w:t>.</w:t>
      </w:r>
    </w:p>
    <w:p w:rsidR="00DE45FD" w:rsidRPr="00DE45FD" w:rsidRDefault="00DE45FD" w:rsidP="00DE45FD">
      <w:pPr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FB50E2" w:rsidRDefault="00FB50E2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442" w:rsidRPr="008F0F24" w:rsidRDefault="00ED2442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F0F24" w:rsidRPr="006D1FDF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:rsidR="00B854F7" w:rsidRDefault="006D44C8" w:rsidP="00CD1357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Quali delle caratteristiche tecniche</w:t>
      </w:r>
      <w:r w:rsidR="00CB71E8">
        <w:rPr>
          <w:rFonts w:ascii="Calibri" w:hAnsi="Calibri" w:cs="Arial"/>
          <w:i/>
          <w:iCs/>
          <w:sz w:val="22"/>
        </w:rPr>
        <w:t xml:space="preserve"> migliorative</w:t>
      </w:r>
      <w:r>
        <w:rPr>
          <w:rFonts w:ascii="Calibri" w:hAnsi="Calibri" w:cs="Arial"/>
          <w:i/>
          <w:iCs/>
          <w:sz w:val="22"/>
        </w:rPr>
        <w:t xml:space="preserve"> previste nella precedente edizione di gara ritenete </w:t>
      </w:r>
      <w:r w:rsidR="00F54B7C">
        <w:rPr>
          <w:rFonts w:ascii="Calibri" w:hAnsi="Calibri" w:cs="Arial"/>
          <w:i/>
          <w:iCs/>
          <w:sz w:val="22"/>
        </w:rPr>
        <w:t xml:space="preserve">“superate” </w:t>
      </w:r>
      <w:r w:rsidR="0088102B">
        <w:rPr>
          <w:rFonts w:ascii="Calibri" w:hAnsi="Calibri" w:cs="Arial"/>
          <w:i/>
          <w:iCs/>
          <w:sz w:val="22"/>
        </w:rPr>
        <w:t>o “critiche”</w:t>
      </w:r>
      <w:r>
        <w:rPr>
          <w:rFonts w:ascii="Calibri" w:hAnsi="Calibri" w:cs="Arial"/>
          <w:i/>
          <w:iCs/>
          <w:sz w:val="22"/>
        </w:rPr>
        <w:t>? Indicate per ciascuna caratteristica le relative motivazioni.</w:t>
      </w:r>
    </w:p>
    <w:p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A4F76" w:rsidRDefault="008A4F76" w:rsidP="00A104E6">
      <w:pPr>
        <w:pStyle w:val="Titolo1"/>
        <w:numPr>
          <w:ilvl w:val="0"/>
          <w:numId w:val="0"/>
        </w:numPr>
        <w:tabs>
          <w:tab w:val="left" w:pos="708"/>
        </w:tabs>
        <w:spacing w:line="276" w:lineRule="auto"/>
        <w:ind w:left="426" w:hanging="14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Risposta:</w:t>
      </w:r>
    </w:p>
    <w:p w:rsidR="00750F8B" w:rsidRDefault="006D44C8" w:rsidP="00A104E6">
      <w:pPr>
        <w:widowControl w:val="0"/>
        <w:spacing w:line="300" w:lineRule="exact"/>
        <w:ind w:firstLine="284"/>
        <w:jc w:val="both"/>
        <w:rPr>
          <w:rFonts w:ascii="Calibri" w:hAnsi="Calibri" w:cs="Trebuchet MS"/>
          <w:b/>
          <w:sz w:val="20"/>
        </w:rPr>
      </w:pPr>
      <w:r>
        <w:rPr>
          <w:rFonts w:ascii="Calibri" w:hAnsi="Calibri" w:cs="Trebuchet MS"/>
          <w:b/>
          <w:sz w:val="20"/>
        </w:rPr>
        <w:t xml:space="preserve">Criteri di valutazione relativi alle suture premontate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925"/>
        <w:gridCol w:w="1479"/>
        <w:gridCol w:w="1489"/>
      </w:tblGrid>
      <w:tr w:rsidR="006D44C8" w:rsidRPr="00C2583C" w:rsidTr="00EC49F4">
        <w:trPr>
          <w:trHeight w:val="590"/>
          <w:tblHeader/>
          <w:jc w:val="center"/>
        </w:trPr>
        <w:tc>
          <w:tcPr>
            <w:tcW w:w="3298" w:type="pct"/>
            <w:gridSpan w:val="2"/>
            <w:shd w:val="clear" w:color="auto" w:fill="D9D9D9"/>
            <w:vAlign w:val="center"/>
          </w:tcPr>
          <w:p w:rsidR="006D44C8" w:rsidRPr="001B44C9" w:rsidRDefault="006D44C8" w:rsidP="00EC49F4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1B44C9">
              <w:rPr>
                <w:rFonts w:ascii="Calibri" w:hAnsi="Calibri"/>
                <w:b/>
                <w:bCs/>
                <w:i/>
                <w:iCs/>
                <w:sz w:val="20"/>
              </w:rPr>
              <w:t>Caratteristiche migliorative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6D44C8" w:rsidRPr="001B44C9" w:rsidRDefault="0088102B" w:rsidP="00EC49F4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Superata o </w:t>
            </w:r>
            <w:r w:rsidR="006D44C8">
              <w:rPr>
                <w:rFonts w:ascii="Calibri" w:hAnsi="Calibri"/>
                <w:b/>
                <w:bCs/>
                <w:i/>
                <w:iCs/>
                <w:sz w:val="20"/>
              </w:rPr>
              <w:t>Critica (SI/NO)</w:t>
            </w:r>
          </w:p>
        </w:tc>
        <w:tc>
          <w:tcPr>
            <w:tcW w:w="854" w:type="pct"/>
            <w:shd w:val="clear" w:color="auto" w:fill="D9D9D9"/>
            <w:vAlign w:val="center"/>
          </w:tcPr>
          <w:p w:rsidR="006D44C8" w:rsidRPr="001B44C9" w:rsidRDefault="006D44C8" w:rsidP="00EC49F4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Note</w:t>
            </w:r>
          </w:p>
        </w:tc>
      </w:tr>
      <w:tr w:rsidR="006D44C8" w:rsidRPr="00C2583C" w:rsidTr="00821E33">
        <w:trPr>
          <w:trHeight w:val="2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D44C8" w:rsidRDefault="006D44C8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Qualità del filo</w:t>
            </w:r>
          </w:p>
        </w:tc>
      </w:tr>
      <w:tr w:rsidR="006D44C8" w:rsidRPr="00C2583C" w:rsidTr="00821E33">
        <w:trPr>
          <w:trHeight w:val="820"/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  <w:r w:rsidRPr="001B44C9">
              <w:rPr>
                <w:rFonts w:ascii="Calibri" w:hAnsi="Calibri" w:cs="Trebuchet MS"/>
                <w:b/>
                <w:sz w:val="20"/>
              </w:rPr>
              <w:t>V1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rPr>
                <w:rFonts w:ascii="Calibri" w:hAnsi="Calibri" w:cs="Trebuchet MS"/>
                <w:sz w:val="20"/>
              </w:rPr>
            </w:pPr>
            <w:r w:rsidRPr="001B44C9">
              <w:rPr>
                <w:rFonts w:ascii="Calibri" w:hAnsi="Calibri" w:cs="Trebuchet MS"/>
                <w:sz w:val="20"/>
              </w:rPr>
              <w:t>Aspetto della sutura</w:t>
            </w:r>
            <w:r>
              <w:rPr>
                <w:rFonts w:ascii="Calibri" w:hAnsi="Calibri" w:cs="Trebuchet MS"/>
                <w:sz w:val="20"/>
              </w:rPr>
              <w:t>, u</w:t>
            </w:r>
            <w:r w:rsidRPr="001B44C9">
              <w:rPr>
                <w:rFonts w:ascii="Calibri" w:hAnsi="Calibri" w:cs="Trebuchet MS"/>
                <w:sz w:val="20"/>
              </w:rPr>
              <w:t>ni</w:t>
            </w:r>
            <w:r>
              <w:rPr>
                <w:rFonts w:ascii="Calibri" w:hAnsi="Calibri" w:cs="Trebuchet MS"/>
                <w:sz w:val="20"/>
              </w:rPr>
              <w:t>formità di superficie e calibro, maneggevolezza e morbidezza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8368E0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trHeight w:val="572"/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V2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both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Grado di memoria 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44C8" w:rsidRPr="00C2583C" w:rsidTr="00821E33">
        <w:trPr>
          <w:trHeight w:val="697"/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lastRenderedPageBreak/>
              <w:t>V3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both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Facilità di annodamento, </w:t>
            </w:r>
            <w:r w:rsidRPr="001B44C9">
              <w:rPr>
                <w:rFonts w:ascii="Calibri" w:hAnsi="Calibri" w:cs="Trebuchet MS"/>
                <w:sz w:val="20"/>
              </w:rPr>
              <w:t>posiz</w:t>
            </w:r>
            <w:r>
              <w:rPr>
                <w:rFonts w:ascii="Calibri" w:hAnsi="Calibri" w:cs="Trebuchet MS"/>
                <w:sz w:val="20"/>
              </w:rPr>
              <w:t>ionamento del nodo, t</w:t>
            </w:r>
            <w:r w:rsidRPr="001B44C9">
              <w:rPr>
                <w:rFonts w:ascii="Calibri" w:hAnsi="Calibri" w:cs="Trebuchet MS"/>
                <w:sz w:val="20"/>
              </w:rPr>
              <w:t xml:space="preserve">enuta del </w:t>
            </w:r>
            <w:r>
              <w:rPr>
                <w:rFonts w:ascii="Calibri" w:hAnsi="Calibri" w:cs="Trebuchet MS"/>
                <w:sz w:val="20"/>
              </w:rPr>
              <w:t>nodo e resistenza alla trazione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44C8" w:rsidRPr="00C2583C" w:rsidTr="00821E33">
        <w:trPr>
          <w:trHeight w:val="836"/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 w:rsidRPr="001B44C9">
              <w:rPr>
                <w:rFonts w:ascii="Calibri" w:hAnsi="Calibri" w:cs="Trebuchet MS"/>
                <w:b/>
                <w:sz w:val="20"/>
              </w:rPr>
              <w:t>V</w:t>
            </w:r>
            <w:r>
              <w:rPr>
                <w:rFonts w:ascii="Calibri" w:hAnsi="Calibri" w:cs="Trebuchet MS"/>
                <w:b/>
                <w:sz w:val="20"/>
              </w:rPr>
              <w:t>4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Facilità di scorrimento e </w:t>
            </w:r>
            <w:r w:rsidRPr="001B44C9">
              <w:rPr>
                <w:rFonts w:ascii="Calibri" w:hAnsi="Calibri" w:cs="Trebuchet MS"/>
                <w:sz w:val="20"/>
              </w:rPr>
              <w:t>ridotto coefficiente di attr</w:t>
            </w:r>
            <w:r>
              <w:rPr>
                <w:rFonts w:ascii="Calibri" w:hAnsi="Calibri" w:cs="Trebuchet MS"/>
                <w:sz w:val="20"/>
              </w:rPr>
              <w:t>ito al passaggio intratessutale</w:t>
            </w:r>
            <w:r w:rsidRPr="001B44C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D44C8" w:rsidRDefault="006D44C8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Qualità dell’ago</w:t>
            </w: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both"/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 xml:space="preserve">Corrispondenza di calibro </w:t>
            </w:r>
            <w:r>
              <w:rPr>
                <w:rFonts w:ascii="Calibri" w:hAnsi="Calibri"/>
                <w:sz w:val="20"/>
              </w:rPr>
              <w:t>ago-</w:t>
            </w:r>
            <w:r w:rsidRPr="001B44C9">
              <w:rPr>
                <w:rFonts w:ascii="Calibri" w:hAnsi="Calibri"/>
                <w:sz w:val="20"/>
              </w:rPr>
              <w:t>filo</w:t>
            </w:r>
            <w:r>
              <w:rPr>
                <w:rFonts w:ascii="Calibri" w:hAnsi="Calibri"/>
                <w:sz w:val="20"/>
              </w:rPr>
              <w:t>, a</w:t>
            </w:r>
            <w:r w:rsidRPr="001B44C9">
              <w:rPr>
                <w:rFonts w:ascii="Calibri" w:hAnsi="Calibri"/>
                <w:sz w:val="20"/>
              </w:rPr>
              <w:t>traumaticità e ten</w:t>
            </w:r>
            <w:r>
              <w:rPr>
                <w:rFonts w:ascii="Calibri" w:hAnsi="Calibri"/>
                <w:sz w:val="20"/>
              </w:rPr>
              <w:t>uta della congiunzione ago-filo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6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both"/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Stabilità sul portaghi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V7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Costante facilità e rapidità di penetrazione attraverso i tessuti anche dopo più passaggi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Duttilità e resistenza a</w:t>
            </w:r>
            <w:r>
              <w:rPr>
                <w:rFonts w:ascii="Calibri" w:hAnsi="Calibri"/>
                <w:sz w:val="20"/>
              </w:rPr>
              <w:t>lle deformazioni e alle rotture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Qualità del confezionamento</w:t>
            </w: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9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FC4763" w:rsidRDefault="006D44C8" w:rsidP="00821E33">
            <w:pPr>
              <w:jc w:val="both"/>
              <w:rPr>
                <w:rFonts w:ascii="Calibri" w:hAnsi="Calibri"/>
                <w:b/>
                <w:sz w:val="20"/>
              </w:rPr>
            </w:pPr>
            <w:r w:rsidRPr="00FC4763">
              <w:rPr>
                <w:rFonts w:ascii="Calibri" w:hAnsi="Calibri"/>
                <w:b/>
                <w:sz w:val="20"/>
              </w:rPr>
              <w:t>Confezionamento primario</w:t>
            </w:r>
          </w:p>
          <w:p w:rsidR="006D44C8" w:rsidRPr="001B44C9" w:rsidRDefault="006D44C8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Presenza di informazioni ulteriori rispetto ai requisiti minimi indicati nel Capitolato Tecnico sull’etichettatura del confezionamento primario 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V10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FC4763" w:rsidRDefault="006D44C8" w:rsidP="00821E33">
            <w:pPr>
              <w:jc w:val="both"/>
              <w:rPr>
                <w:rFonts w:ascii="Calibri" w:hAnsi="Calibri"/>
                <w:b/>
                <w:sz w:val="20"/>
              </w:rPr>
            </w:pPr>
            <w:r w:rsidRPr="00FC4763">
              <w:rPr>
                <w:rFonts w:ascii="Calibri" w:hAnsi="Calibri"/>
                <w:b/>
                <w:sz w:val="20"/>
              </w:rPr>
              <w:t>Confezionamento secondario</w:t>
            </w:r>
          </w:p>
          <w:p w:rsidR="006D44C8" w:rsidRPr="001B44C9" w:rsidRDefault="006D44C8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Presenza di informazioni ulteriori, rispetto ai requisiti minimi indicati nel Capitolato Tecnico sull’etichettatura del confezionamento secondario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V11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both"/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Facilità di apertura della bus</w:t>
            </w:r>
            <w:r>
              <w:rPr>
                <w:rFonts w:ascii="Calibri" w:hAnsi="Calibri"/>
                <w:sz w:val="20"/>
              </w:rPr>
              <w:t>ta e di estrazione della sutura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12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both"/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Accessibilità dell’ago, protezione della punta, facilità e velocità nell’armatura dell’ago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trHeight w:val="30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D44C8" w:rsidRDefault="006D44C8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Servizi connessi</w:t>
            </w:r>
          </w:p>
        </w:tc>
      </w:tr>
      <w:tr w:rsidR="006D44C8" w:rsidRPr="00C2583C" w:rsidTr="00821E33">
        <w:trPr>
          <w:trHeight w:val="265"/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V13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6D44C8" w:rsidRPr="007F6D52" w:rsidRDefault="006D44C8" w:rsidP="00821E33">
            <w:pPr>
              <w:rPr>
                <w:rFonts w:ascii="Calibri" w:hAnsi="Calibri"/>
                <w:b/>
                <w:sz w:val="20"/>
              </w:rPr>
            </w:pPr>
            <w:r w:rsidRPr="007F6D52">
              <w:rPr>
                <w:rFonts w:ascii="Calibri" w:hAnsi="Calibri"/>
                <w:b/>
                <w:sz w:val="20"/>
              </w:rPr>
              <w:t xml:space="preserve">Ampiezza di gamma: </w:t>
            </w:r>
          </w:p>
          <w:p w:rsidR="006D44C8" w:rsidRPr="001B44C9" w:rsidRDefault="006D44C8" w:rsidP="00DB06E8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Offerta di ulteriori prodotti</w:t>
            </w:r>
            <w:r w:rsidR="00DB06E8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già in possesso, alla data di presentazione dell’offerta, di Marcatura CE e Registrazione alla banca dati dei dispositivi medici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V14</w:t>
            </w:r>
          </w:p>
        </w:tc>
        <w:tc>
          <w:tcPr>
            <w:tcW w:w="2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4C8" w:rsidRDefault="006D44C8" w:rsidP="00821E3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Formazione del personale </w:t>
            </w:r>
          </w:p>
          <w:p w:rsidR="006D44C8" w:rsidRPr="00FC4763" w:rsidRDefault="006D44C8" w:rsidP="00DB06E8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Predisposizione di una piattaforma di e-learning o di soluzioni innovative alternative a disposizione delle Amministrazioni Contraenti per l’erogazione di attività di formazione ulteriore rispetto a quanto previsto </w:t>
            </w:r>
            <w:r w:rsidR="00DB06E8">
              <w:rPr>
                <w:rFonts w:ascii="Calibri" w:hAnsi="Calibri"/>
                <w:sz w:val="20"/>
              </w:rPr>
              <w:t>dalla documentazione di gara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4C8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6D44C8" w:rsidRPr="00C2583C" w:rsidTr="00821E33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:rsidR="006D44C8" w:rsidRPr="001B44C9" w:rsidRDefault="006D44C8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V15</w:t>
            </w:r>
          </w:p>
        </w:tc>
        <w:tc>
          <w:tcPr>
            <w:tcW w:w="2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4C8" w:rsidRPr="007F6D52" w:rsidRDefault="006D44C8" w:rsidP="00821E3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Assistenza tecnica da remoto</w:t>
            </w:r>
          </w:p>
          <w:p w:rsidR="006D44C8" w:rsidRPr="001B44C9" w:rsidRDefault="006D44C8" w:rsidP="00DB06E8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Predisposizione di un servizio di assistenza tecnica da remoto con modalità aggiuntive rispetto a quanto previsto </w:t>
            </w:r>
            <w:r w:rsidR="00DB06E8">
              <w:rPr>
                <w:rFonts w:ascii="Calibri" w:hAnsi="Calibri"/>
                <w:sz w:val="20"/>
              </w:rPr>
              <w:t>dalla documentazione di gara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D44C8" w:rsidRPr="005023C2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4C8" w:rsidRPr="001B44C9" w:rsidRDefault="006D44C8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</w:tbl>
    <w:p w:rsidR="00EC49F4" w:rsidRDefault="00EC49F4" w:rsidP="002963FA">
      <w:pPr>
        <w:widowControl w:val="0"/>
        <w:spacing w:line="300" w:lineRule="exact"/>
        <w:jc w:val="both"/>
        <w:rPr>
          <w:rFonts w:ascii="Calibri" w:hAnsi="Calibri" w:cs="Trebuchet MS"/>
          <w:b/>
          <w:sz w:val="20"/>
        </w:rPr>
      </w:pPr>
    </w:p>
    <w:p w:rsidR="00DB06E8" w:rsidRDefault="00DB06E8" w:rsidP="00EB6787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</w:rPr>
      </w:pPr>
    </w:p>
    <w:p w:rsidR="00DC0E79" w:rsidRPr="00F60DE3" w:rsidRDefault="00DC0E79" w:rsidP="00DC0E79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</w:rPr>
      </w:pPr>
      <w:r>
        <w:rPr>
          <w:rFonts w:ascii="Calibri" w:hAnsi="Calibri" w:cs="Trebuchet MS"/>
          <w:b/>
          <w:sz w:val="20"/>
        </w:rPr>
        <w:t>Criteri di valutazione relativi alle suture non montate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927"/>
        <w:gridCol w:w="1487"/>
        <w:gridCol w:w="1491"/>
      </w:tblGrid>
      <w:tr w:rsidR="00DC0E79" w:rsidRPr="00C2583C" w:rsidTr="00DC0E79">
        <w:trPr>
          <w:tblHeader/>
          <w:jc w:val="center"/>
        </w:trPr>
        <w:tc>
          <w:tcPr>
            <w:tcW w:w="471" w:type="pct"/>
            <w:shd w:val="clear" w:color="auto" w:fill="D9D9D9"/>
            <w:vAlign w:val="center"/>
          </w:tcPr>
          <w:p w:rsidR="00DC0E79" w:rsidRPr="001B44C9" w:rsidRDefault="00DC0E79" w:rsidP="00DC0E79">
            <w:pPr>
              <w:rPr>
                <w:rFonts w:ascii="Calibri" w:hAnsi="Calibri"/>
                <w:b/>
                <w:bCs/>
                <w:i/>
                <w:iCs/>
                <w:sz w:val="20"/>
                <w:vertAlign w:val="subscript"/>
              </w:rPr>
            </w:pPr>
          </w:p>
        </w:tc>
        <w:tc>
          <w:tcPr>
            <w:tcW w:w="2823" w:type="pct"/>
            <w:shd w:val="clear" w:color="auto" w:fill="D9D9D9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1B44C9">
              <w:rPr>
                <w:rFonts w:ascii="Calibri" w:hAnsi="Calibri"/>
                <w:b/>
                <w:bCs/>
                <w:i/>
                <w:iCs/>
                <w:sz w:val="20"/>
              </w:rPr>
              <w:t>Caratteristiche migliorative</w:t>
            </w:r>
          </w:p>
        </w:tc>
        <w:tc>
          <w:tcPr>
            <w:tcW w:w="852" w:type="pct"/>
            <w:shd w:val="clear" w:color="auto" w:fill="D9D9D9"/>
            <w:vAlign w:val="center"/>
          </w:tcPr>
          <w:p w:rsidR="00DC0E79" w:rsidRPr="001B44C9" w:rsidRDefault="0088102B" w:rsidP="00821E3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Superata o </w:t>
            </w:r>
            <w:r w:rsidR="00DC0E79">
              <w:rPr>
                <w:rFonts w:ascii="Calibri" w:hAnsi="Calibri"/>
                <w:b/>
                <w:bCs/>
                <w:i/>
                <w:iCs/>
                <w:sz w:val="20"/>
              </w:rPr>
              <w:t>Critica (SI/NO)</w:t>
            </w:r>
          </w:p>
        </w:tc>
        <w:tc>
          <w:tcPr>
            <w:tcW w:w="854" w:type="pct"/>
            <w:shd w:val="clear" w:color="auto" w:fill="D9D9D9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Note</w:t>
            </w:r>
          </w:p>
        </w:tc>
      </w:tr>
      <w:tr w:rsidR="00DC0E79" w:rsidRPr="00C2583C" w:rsidTr="00821E33">
        <w:trPr>
          <w:trHeight w:val="25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C0E7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Qualità del filo</w:t>
            </w:r>
          </w:p>
        </w:tc>
      </w:tr>
      <w:tr w:rsidR="00DC0E79" w:rsidRPr="00C2583C" w:rsidTr="00DC0E79">
        <w:trPr>
          <w:trHeight w:val="820"/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  <w:r w:rsidRPr="001B44C9">
              <w:rPr>
                <w:rFonts w:ascii="Calibri" w:hAnsi="Calibri" w:cs="Trebuchet MS"/>
                <w:b/>
                <w:sz w:val="20"/>
              </w:rPr>
              <w:lastRenderedPageBreak/>
              <w:t>V1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sz w:val="20"/>
              </w:rPr>
            </w:pPr>
            <w:r w:rsidRPr="001B44C9">
              <w:rPr>
                <w:rFonts w:ascii="Calibri" w:hAnsi="Calibri" w:cs="Trebuchet MS"/>
                <w:sz w:val="20"/>
              </w:rPr>
              <w:t>Aspetto della sutura</w:t>
            </w:r>
            <w:r>
              <w:rPr>
                <w:rFonts w:ascii="Calibri" w:hAnsi="Calibri" w:cs="Trebuchet MS"/>
                <w:sz w:val="20"/>
              </w:rPr>
              <w:t>, u</w:t>
            </w:r>
            <w:r w:rsidRPr="001B44C9">
              <w:rPr>
                <w:rFonts w:ascii="Calibri" w:hAnsi="Calibri" w:cs="Trebuchet MS"/>
                <w:sz w:val="20"/>
              </w:rPr>
              <w:t>ni</w:t>
            </w:r>
            <w:r>
              <w:rPr>
                <w:rFonts w:ascii="Calibri" w:hAnsi="Calibri" w:cs="Trebuchet MS"/>
                <w:sz w:val="20"/>
              </w:rPr>
              <w:t>formità di superficie e calibro, maneggevolezza e morbidezza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8368E0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DC0E79">
        <w:trPr>
          <w:trHeight w:val="572"/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V2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both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>Facilità a togliere la memoria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C0E79" w:rsidRPr="00C2583C" w:rsidTr="00DC0E79">
        <w:trPr>
          <w:trHeight w:val="697"/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V3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both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Facilità di annodamento, </w:t>
            </w:r>
            <w:r w:rsidRPr="001B44C9">
              <w:rPr>
                <w:rFonts w:ascii="Calibri" w:hAnsi="Calibri" w:cs="Trebuchet MS"/>
                <w:sz w:val="20"/>
              </w:rPr>
              <w:t>posiz</w:t>
            </w:r>
            <w:r>
              <w:rPr>
                <w:rFonts w:ascii="Calibri" w:hAnsi="Calibri" w:cs="Trebuchet MS"/>
                <w:sz w:val="20"/>
              </w:rPr>
              <w:t>ionamento del nodo, t</w:t>
            </w:r>
            <w:r w:rsidRPr="001B44C9">
              <w:rPr>
                <w:rFonts w:ascii="Calibri" w:hAnsi="Calibri" w:cs="Trebuchet MS"/>
                <w:sz w:val="20"/>
              </w:rPr>
              <w:t xml:space="preserve">enuta del </w:t>
            </w:r>
            <w:r>
              <w:rPr>
                <w:rFonts w:ascii="Calibri" w:hAnsi="Calibri" w:cs="Trebuchet MS"/>
                <w:sz w:val="20"/>
              </w:rPr>
              <w:t>nodo e resistenza alla trazione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C0E79" w:rsidRPr="00C2583C" w:rsidTr="00DC0E79">
        <w:trPr>
          <w:trHeight w:val="654"/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 w:rsidRPr="001B44C9">
              <w:rPr>
                <w:rFonts w:ascii="Calibri" w:hAnsi="Calibri" w:cs="Trebuchet MS"/>
                <w:b/>
                <w:sz w:val="20"/>
              </w:rPr>
              <w:t>V</w:t>
            </w:r>
            <w:r>
              <w:rPr>
                <w:rFonts w:ascii="Calibri" w:hAnsi="Calibri" w:cs="Trebuchet MS"/>
                <w:b/>
                <w:sz w:val="20"/>
              </w:rPr>
              <w:t>4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Facilità di scorrimento e </w:t>
            </w:r>
            <w:r w:rsidRPr="001B44C9">
              <w:rPr>
                <w:rFonts w:ascii="Calibri" w:hAnsi="Calibri" w:cs="Trebuchet MS"/>
                <w:sz w:val="20"/>
              </w:rPr>
              <w:t>ridotto coefficiente di attr</w:t>
            </w:r>
            <w:r>
              <w:rPr>
                <w:rFonts w:ascii="Calibri" w:hAnsi="Calibri" w:cs="Trebuchet MS"/>
                <w:sz w:val="20"/>
              </w:rPr>
              <w:t>ito al passaggio intratessutale</w:t>
            </w:r>
            <w:r w:rsidRPr="001B44C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Qualità del confezionamento</w:t>
            </w:r>
          </w:p>
        </w:tc>
      </w:tr>
      <w:tr w:rsidR="00DC0E79" w:rsidRPr="00C2583C" w:rsidTr="00DC0E79">
        <w:trPr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0E79" w:rsidRPr="00FC4763" w:rsidRDefault="00DC0E79" w:rsidP="00821E33">
            <w:pPr>
              <w:jc w:val="both"/>
              <w:rPr>
                <w:rFonts w:ascii="Calibri" w:hAnsi="Calibri"/>
                <w:b/>
                <w:sz w:val="20"/>
              </w:rPr>
            </w:pPr>
            <w:r w:rsidRPr="00FC4763">
              <w:rPr>
                <w:rFonts w:ascii="Calibri" w:hAnsi="Calibri"/>
                <w:b/>
                <w:sz w:val="20"/>
              </w:rPr>
              <w:t>Confezionamento primario</w:t>
            </w:r>
          </w:p>
          <w:p w:rsidR="00DC0E79" w:rsidRPr="001B44C9" w:rsidRDefault="00DC0E79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Presenza di informazioni ulteriori rispetto ai requisiti minimi indicati nel Capitolato Tecnico sull’etichettatura del confezionamento primario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DC0E79">
        <w:trPr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V6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0E79" w:rsidRPr="00FC4763" w:rsidRDefault="00DC0E79" w:rsidP="00821E33">
            <w:pPr>
              <w:jc w:val="both"/>
              <w:rPr>
                <w:rFonts w:ascii="Calibri" w:hAnsi="Calibri"/>
                <w:b/>
                <w:sz w:val="20"/>
              </w:rPr>
            </w:pPr>
            <w:r w:rsidRPr="00FC4763">
              <w:rPr>
                <w:rFonts w:ascii="Calibri" w:hAnsi="Calibri"/>
                <w:b/>
                <w:sz w:val="20"/>
              </w:rPr>
              <w:t>Confezionamento secondario</w:t>
            </w:r>
          </w:p>
          <w:p w:rsidR="00DC0E79" w:rsidRPr="001B44C9" w:rsidRDefault="00DC0E79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Presenza di informazioni ulteriori, rispetto ai requisiti minimi indicati ne Capitolato Tecnico sull’etichettatura del confezionamento secondario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DC0E79">
        <w:trPr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7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0E79" w:rsidRPr="001B44C9" w:rsidRDefault="00DC0E79" w:rsidP="00821E33">
            <w:pPr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Facilità di apertura della bus</w:t>
            </w:r>
            <w:r>
              <w:rPr>
                <w:rFonts w:ascii="Calibri" w:hAnsi="Calibri"/>
                <w:sz w:val="20"/>
              </w:rPr>
              <w:t>ta e di estrazione della sutura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C0E7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Servizi connessi</w:t>
            </w:r>
          </w:p>
        </w:tc>
      </w:tr>
      <w:tr w:rsidR="00DC0E79" w:rsidRPr="00C2583C" w:rsidTr="00DC0E79">
        <w:trPr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V8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0E79" w:rsidRPr="007C2C7C" w:rsidRDefault="00DC0E79" w:rsidP="00821E33">
            <w:pPr>
              <w:rPr>
                <w:rFonts w:ascii="Calibri" w:hAnsi="Calibri"/>
                <w:b/>
                <w:sz w:val="20"/>
              </w:rPr>
            </w:pPr>
            <w:r w:rsidRPr="007C2C7C">
              <w:rPr>
                <w:rFonts w:ascii="Calibri" w:hAnsi="Calibri"/>
                <w:b/>
                <w:sz w:val="20"/>
              </w:rPr>
              <w:t xml:space="preserve">Ampiezza di gamma: </w:t>
            </w:r>
          </w:p>
          <w:p w:rsidR="00DC0E79" w:rsidRPr="001B44C9" w:rsidRDefault="009001D1" w:rsidP="009001D1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Offerta di ulteriori prodotti </w:t>
            </w:r>
            <w:r w:rsidR="00DC0E79">
              <w:rPr>
                <w:rFonts w:ascii="Calibri" w:hAnsi="Calibri"/>
                <w:sz w:val="20"/>
              </w:rPr>
              <w:t>già in possesso, alla data di presentazione dell’offerta, di Marcatura CE e Registrazione alla banca dati dei dispositivi medici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DC0E79">
        <w:trPr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V9</w:t>
            </w:r>
          </w:p>
        </w:tc>
        <w:tc>
          <w:tcPr>
            <w:tcW w:w="2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9" w:rsidRPr="007C2C7C" w:rsidRDefault="00DC0E79" w:rsidP="00821E33">
            <w:pPr>
              <w:rPr>
                <w:rFonts w:ascii="Calibri" w:hAnsi="Calibri"/>
                <w:b/>
                <w:sz w:val="20"/>
              </w:rPr>
            </w:pPr>
            <w:r w:rsidRPr="007C2C7C">
              <w:rPr>
                <w:rFonts w:ascii="Calibri" w:hAnsi="Calibri"/>
                <w:b/>
                <w:sz w:val="20"/>
              </w:rPr>
              <w:t xml:space="preserve">Assistenza tecnica da remoto </w:t>
            </w:r>
          </w:p>
          <w:p w:rsidR="00DC0E79" w:rsidRPr="001B44C9" w:rsidRDefault="00DC0E79" w:rsidP="009001D1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Predisposizione di un servizio di assistenza tecnica da remoto con modalità aggiuntive rispetto a quanto previsto </w:t>
            </w:r>
            <w:r w:rsidR="009001D1">
              <w:rPr>
                <w:rFonts w:ascii="Calibri" w:hAnsi="Calibri"/>
                <w:sz w:val="20"/>
              </w:rPr>
              <w:t>dalla documentazione di gara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DC0E79">
        <w:trPr>
          <w:jc w:val="center"/>
        </w:trPr>
        <w:tc>
          <w:tcPr>
            <w:tcW w:w="471" w:type="pct"/>
            <w:shd w:val="clear" w:color="auto" w:fill="auto"/>
            <w:vAlign w:val="center"/>
          </w:tcPr>
          <w:p w:rsidR="00DC0E7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V10</w:t>
            </w:r>
          </w:p>
        </w:tc>
        <w:tc>
          <w:tcPr>
            <w:tcW w:w="2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9" w:rsidRDefault="00DC0E79" w:rsidP="00821E3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Formazione del personale </w:t>
            </w:r>
          </w:p>
          <w:p w:rsidR="00DC0E79" w:rsidRPr="007C2C7C" w:rsidRDefault="00DC0E79" w:rsidP="009001D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Predisposizione di una piattaforma di e-learning o di soluzioni innovative alternative a disposizione delle Amministrazioni Contraenti per l’erogazione di attività di formazione ulteriore rispetto a quanto previsto </w:t>
            </w:r>
            <w:r w:rsidR="009001D1">
              <w:rPr>
                <w:rFonts w:ascii="Calibri" w:hAnsi="Calibri"/>
                <w:sz w:val="20"/>
              </w:rPr>
              <w:t>dalla documentazione di gara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C0E7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</w:tbl>
    <w:p w:rsidR="00EB6787" w:rsidRDefault="00EB6787" w:rsidP="00A104E6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</w:rPr>
      </w:pPr>
    </w:p>
    <w:p w:rsidR="00EB6787" w:rsidRDefault="00DC0E79" w:rsidP="00A104E6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</w:rPr>
      </w:pPr>
      <w:r>
        <w:rPr>
          <w:rFonts w:ascii="Calibri" w:hAnsi="Calibri" w:cs="Trebuchet MS"/>
          <w:b/>
          <w:sz w:val="20"/>
        </w:rPr>
        <w:t>Criteri di valutazione relativi alle suture premontate con antibatterico</w:t>
      </w:r>
    </w:p>
    <w:tbl>
      <w:tblPr>
        <w:tblW w:w="0" w:type="auto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536"/>
        <w:gridCol w:w="1418"/>
        <w:gridCol w:w="1526"/>
      </w:tblGrid>
      <w:tr w:rsidR="00DC0E79" w:rsidRPr="00C2583C" w:rsidTr="00DC0E79">
        <w:trPr>
          <w:trHeight w:val="143"/>
          <w:tblHeader/>
          <w:jc w:val="center"/>
        </w:trPr>
        <w:tc>
          <w:tcPr>
            <w:tcW w:w="962" w:type="dxa"/>
            <w:shd w:val="clear" w:color="auto" w:fill="D9D9D9"/>
            <w:vAlign w:val="center"/>
          </w:tcPr>
          <w:p w:rsidR="00DC0E79" w:rsidRPr="001B44C9" w:rsidRDefault="00DC0E79" w:rsidP="00DC0E79">
            <w:pPr>
              <w:rPr>
                <w:rFonts w:ascii="Calibri" w:hAnsi="Calibri"/>
                <w:b/>
                <w:bCs/>
                <w:i/>
                <w:iCs/>
                <w:sz w:val="20"/>
                <w:vertAlign w:val="subscript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1B44C9">
              <w:rPr>
                <w:rFonts w:ascii="Calibri" w:hAnsi="Calibri"/>
                <w:b/>
                <w:bCs/>
                <w:i/>
                <w:iCs/>
                <w:sz w:val="20"/>
              </w:rPr>
              <w:t>Caratteristiche migliorative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8102B" w:rsidRDefault="0088102B" w:rsidP="00821E3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Superata o</w:t>
            </w:r>
          </w:p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Critica (SI/NO)</w:t>
            </w:r>
          </w:p>
        </w:tc>
        <w:tc>
          <w:tcPr>
            <w:tcW w:w="1526" w:type="dxa"/>
            <w:shd w:val="clear" w:color="auto" w:fill="D9D9D9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Note</w:t>
            </w:r>
          </w:p>
        </w:tc>
      </w:tr>
      <w:tr w:rsidR="00DC0E79" w:rsidRPr="00C2583C" w:rsidTr="00821E33">
        <w:trPr>
          <w:trHeight w:val="361"/>
          <w:jc w:val="center"/>
        </w:trPr>
        <w:tc>
          <w:tcPr>
            <w:tcW w:w="8442" w:type="dxa"/>
            <w:gridSpan w:val="4"/>
          </w:tcPr>
          <w:p w:rsidR="00DC0E7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Qualità del filo</w:t>
            </w:r>
          </w:p>
        </w:tc>
      </w:tr>
      <w:tr w:rsidR="00DC0E79" w:rsidRPr="00C2583C" w:rsidTr="00821E33">
        <w:trPr>
          <w:trHeight w:val="641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  <w:r w:rsidRPr="001B44C9">
              <w:rPr>
                <w:rFonts w:ascii="Calibri" w:hAnsi="Calibri" w:cs="Trebuchet MS"/>
                <w:b/>
                <w:sz w:val="20"/>
              </w:rPr>
              <w:t>V1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sz w:val="20"/>
              </w:rPr>
            </w:pPr>
            <w:r w:rsidRPr="001B44C9">
              <w:rPr>
                <w:rFonts w:ascii="Calibri" w:hAnsi="Calibri" w:cs="Trebuchet MS"/>
                <w:sz w:val="20"/>
              </w:rPr>
              <w:t>Aspetto della sutura</w:t>
            </w:r>
            <w:r>
              <w:rPr>
                <w:rFonts w:ascii="Calibri" w:hAnsi="Calibri" w:cs="Trebuchet MS"/>
                <w:sz w:val="20"/>
              </w:rPr>
              <w:t>, u</w:t>
            </w:r>
            <w:r w:rsidRPr="001B44C9">
              <w:rPr>
                <w:rFonts w:ascii="Calibri" w:hAnsi="Calibri" w:cs="Trebuchet MS"/>
                <w:sz w:val="20"/>
              </w:rPr>
              <w:t>ni</w:t>
            </w:r>
            <w:r>
              <w:rPr>
                <w:rFonts w:ascii="Calibri" w:hAnsi="Calibri" w:cs="Trebuchet MS"/>
                <w:sz w:val="20"/>
              </w:rPr>
              <w:t>formità di superficie e calibro, maneggevolezza e morbidezza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8368E0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trHeight w:val="422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V2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both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>Facilità a togliere la memoria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C0E79" w:rsidRPr="00C2583C" w:rsidTr="00821E33">
        <w:trPr>
          <w:trHeight w:val="556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V3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both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Facilità di annodamento, </w:t>
            </w:r>
            <w:r w:rsidRPr="001B44C9">
              <w:rPr>
                <w:rFonts w:ascii="Calibri" w:hAnsi="Calibri" w:cs="Trebuchet MS"/>
                <w:sz w:val="20"/>
              </w:rPr>
              <w:t>posiz</w:t>
            </w:r>
            <w:r>
              <w:rPr>
                <w:rFonts w:ascii="Calibri" w:hAnsi="Calibri" w:cs="Trebuchet MS"/>
                <w:sz w:val="20"/>
              </w:rPr>
              <w:t>ionamento del nodo, t</w:t>
            </w:r>
            <w:r w:rsidRPr="001B44C9">
              <w:rPr>
                <w:rFonts w:ascii="Calibri" w:hAnsi="Calibri" w:cs="Trebuchet MS"/>
                <w:sz w:val="20"/>
              </w:rPr>
              <w:t xml:space="preserve">enuta del </w:t>
            </w:r>
            <w:r>
              <w:rPr>
                <w:rFonts w:ascii="Calibri" w:hAnsi="Calibri" w:cs="Trebuchet MS"/>
                <w:sz w:val="20"/>
              </w:rPr>
              <w:t>nodo e resistenza alla trazione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C0E79" w:rsidRPr="00C2583C" w:rsidTr="00821E33">
        <w:trPr>
          <w:trHeight w:val="692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 w:rsidRPr="001B44C9">
              <w:rPr>
                <w:rFonts w:ascii="Calibri" w:hAnsi="Calibri" w:cs="Trebuchet MS"/>
                <w:b/>
                <w:sz w:val="20"/>
              </w:rPr>
              <w:lastRenderedPageBreak/>
              <w:t>V</w:t>
            </w:r>
            <w:r>
              <w:rPr>
                <w:rFonts w:ascii="Calibri" w:hAnsi="Calibri" w:cs="Trebuchet MS"/>
                <w:b/>
                <w:sz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Facilità di scorrimento e </w:t>
            </w:r>
            <w:r w:rsidRPr="001B44C9">
              <w:rPr>
                <w:rFonts w:ascii="Calibri" w:hAnsi="Calibri" w:cs="Trebuchet MS"/>
                <w:sz w:val="20"/>
              </w:rPr>
              <w:t>ridotto coefficiente di attr</w:t>
            </w:r>
            <w:r>
              <w:rPr>
                <w:rFonts w:ascii="Calibri" w:hAnsi="Calibri" w:cs="Trebuchet MS"/>
                <w:sz w:val="20"/>
              </w:rPr>
              <w:t>ito al passaggio intratessutale</w:t>
            </w:r>
            <w:r w:rsidRPr="001B44C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8442" w:type="dxa"/>
            <w:gridSpan w:val="4"/>
          </w:tcPr>
          <w:p w:rsidR="00DC0E7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Qualità dell’ago</w:t>
            </w: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both"/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 xml:space="preserve">Corrispondenza di calibro </w:t>
            </w:r>
            <w:r>
              <w:rPr>
                <w:rFonts w:ascii="Calibri" w:hAnsi="Calibri"/>
                <w:sz w:val="20"/>
              </w:rPr>
              <w:t>ago-</w:t>
            </w:r>
            <w:r w:rsidRPr="001B44C9">
              <w:rPr>
                <w:rFonts w:ascii="Calibri" w:hAnsi="Calibri"/>
                <w:sz w:val="20"/>
              </w:rPr>
              <w:t>filo</w:t>
            </w:r>
            <w:r>
              <w:rPr>
                <w:rFonts w:ascii="Calibri" w:hAnsi="Calibri"/>
                <w:sz w:val="20"/>
              </w:rPr>
              <w:t>, a</w:t>
            </w:r>
            <w:r w:rsidRPr="001B44C9">
              <w:rPr>
                <w:rFonts w:ascii="Calibri" w:hAnsi="Calibri"/>
                <w:sz w:val="20"/>
              </w:rPr>
              <w:t>traumaticità e ten</w:t>
            </w:r>
            <w:r>
              <w:rPr>
                <w:rFonts w:ascii="Calibri" w:hAnsi="Calibri"/>
                <w:sz w:val="20"/>
              </w:rPr>
              <w:t>uta della congiunzione ago-filo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both"/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Stabilità sul portaghi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Costante facilità e rapidità di penetrazione attraverso i tessuti anche dopo più passaggi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Duttilità e resistenza a</w:t>
            </w:r>
            <w:r>
              <w:rPr>
                <w:rFonts w:ascii="Calibri" w:hAnsi="Calibri"/>
                <w:sz w:val="20"/>
              </w:rPr>
              <w:t>lle deformazioni e alle rotture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trHeight w:val="337"/>
          <w:jc w:val="center"/>
        </w:trPr>
        <w:tc>
          <w:tcPr>
            <w:tcW w:w="8442" w:type="dxa"/>
            <w:gridSpan w:val="4"/>
          </w:tcPr>
          <w:p w:rsidR="00DC0E79" w:rsidRPr="001B44C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Qualità del confezionamento</w:t>
            </w:r>
          </w:p>
        </w:tc>
      </w:tr>
      <w:tr w:rsidR="00DC0E79" w:rsidRPr="00C2583C" w:rsidTr="00821E33">
        <w:trPr>
          <w:trHeight w:val="1033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FC4763" w:rsidRDefault="00DC0E79" w:rsidP="00821E33">
            <w:pPr>
              <w:jc w:val="both"/>
              <w:rPr>
                <w:rFonts w:ascii="Calibri" w:hAnsi="Calibri"/>
                <w:b/>
                <w:sz w:val="20"/>
              </w:rPr>
            </w:pPr>
            <w:r w:rsidRPr="00FC4763">
              <w:rPr>
                <w:rFonts w:ascii="Calibri" w:hAnsi="Calibri"/>
                <w:b/>
                <w:sz w:val="20"/>
              </w:rPr>
              <w:t>Confezionamento primario</w:t>
            </w:r>
          </w:p>
          <w:p w:rsidR="00DC0E79" w:rsidRPr="001B44C9" w:rsidRDefault="00DC0E79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Presenza di informazioni ulteriori rispetto ai requisiti minimi indicati nel Capitolato Tecnico sull’etichettatura del confezionamento primario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FC4763" w:rsidRDefault="00DC0E79" w:rsidP="00821E33">
            <w:pPr>
              <w:jc w:val="both"/>
              <w:rPr>
                <w:rFonts w:ascii="Calibri" w:hAnsi="Calibri"/>
                <w:b/>
                <w:sz w:val="20"/>
              </w:rPr>
            </w:pPr>
            <w:r w:rsidRPr="00FC4763">
              <w:rPr>
                <w:rFonts w:ascii="Calibri" w:hAnsi="Calibri"/>
                <w:b/>
                <w:sz w:val="20"/>
              </w:rPr>
              <w:t>Confezionamento secondario</w:t>
            </w:r>
          </w:p>
          <w:p w:rsidR="00DC0E79" w:rsidRPr="001B44C9" w:rsidRDefault="00DC0E79" w:rsidP="00821E33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Presenza di informazioni ulteriori, rispetto ai requisiti minimi indicati ne Capitolato Tecnico sull’etichettatura del confezionamento secondario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trHeight w:val="403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Facilità di apertura della bus</w:t>
            </w:r>
            <w:r>
              <w:rPr>
                <w:rFonts w:ascii="Calibri" w:hAnsi="Calibri"/>
                <w:sz w:val="20"/>
              </w:rPr>
              <w:t>ta e di estrazione della sutura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1B44C9"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z w:val="20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1B44C9" w:rsidRDefault="00DC0E79" w:rsidP="00821E33">
            <w:pPr>
              <w:rPr>
                <w:rFonts w:ascii="Calibri" w:hAnsi="Calibri"/>
                <w:sz w:val="20"/>
              </w:rPr>
            </w:pPr>
            <w:r w:rsidRPr="001B44C9">
              <w:rPr>
                <w:rFonts w:ascii="Calibri" w:hAnsi="Calibri"/>
                <w:sz w:val="20"/>
              </w:rPr>
              <w:t>Accessibilità dell’ago, protezione della punta, facilità e velocità nell’armatura dell’ago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8442" w:type="dxa"/>
            <w:gridSpan w:val="4"/>
          </w:tcPr>
          <w:p w:rsidR="00DC0E7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Servizi connessi</w:t>
            </w: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EF6B93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 w:rsidRPr="00EF6B93">
              <w:rPr>
                <w:rFonts w:ascii="Calibri" w:hAnsi="Calibri"/>
                <w:b/>
                <w:sz w:val="20"/>
              </w:rPr>
              <w:t>V13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7F6D52" w:rsidRDefault="00DC0E79" w:rsidP="00821E33">
            <w:pPr>
              <w:rPr>
                <w:rFonts w:ascii="Calibri" w:hAnsi="Calibri"/>
                <w:b/>
                <w:sz w:val="20"/>
              </w:rPr>
            </w:pPr>
            <w:r w:rsidRPr="007F6D52">
              <w:rPr>
                <w:rFonts w:ascii="Calibri" w:hAnsi="Calibri"/>
                <w:b/>
                <w:sz w:val="20"/>
              </w:rPr>
              <w:t xml:space="preserve">Ampiezza di gamma: </w:t>
            </w:r>
          </w:p>
          <w:p w:rsidR="00DC0E79" w:rsidRPr="001B44C9" w:rsidRDefault="00DC0E79" w:rsidP="00DC0E79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Offerta di ulteriori prodotti già in possesso, alla data di presentazione dell’offerta, di Marcatura CE e Registrazione alla banca dati dei dispositivi medici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7C2C7C" w:rsidRDefault="00DC0E79" w:rsidP="00821E33">
            <w:pPr>
              <w:rPr>
                <w:rFonts w:ascii="Calibri" w:hAnsi="Calibri"/>
                <w:b/>
                <w:sz w:val="20"/>
              </w:rPr>
            </w:pPr>
            <w:r w:rsidRPr="007C2C7C">
              <w:rPr>
                <w:rFonts w:ascii="Calibri" w:hAnsi="Calibri"/>
                <w:b/>
                <w:sz w:val="20"/>
              </w:rPr>
              <w:t xml:space="preserve">Assistenza tecnica da remoto </w:t>
            </w:r>
          </w:p>
          <w:p w:rsidR="00DC0E79" w:rsidRPr="001B44C9" w:rsidRDefault="00DC0E79" w:rsidP="00E9304D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Predisposizione di un servizio di assistenza tecnica da remoto con modalità aggiuntive rispetto a quanto previsto </w:t>
            </w:r>
            <w:r w:rsidR="00E9304D">
              <w:rPr>
                <w:rFonts w:ascii="Calibri" w:hAnsi="Calibri"/>
                <w:sz w:val="20"/>
              </w:rPr>
              <w:t>dalla documentazione di gara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1B44C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9" w:rsidRDefault="00DC0E79" w:rsidP="00821E3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Formazione del personale </w:t>
            </w:r>
          </w:p>
          <w:p w:rsidR="00DC0E79" w:rsidRPr="007C2C7C" w:rsidRDefault="00DC0E79" w:rsidP="00E9304D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Predisposizione di una piattaforma di e-learning o di soluzioni innovative alternative a disposizione delle Amministrazioni Contraenti per l’erogazione di attività di formazione ulteriore rispetto a quanto previsto </w:t>
            </w:r>
            <w:r w:rsidR="00E9304D">
              <w:rPr>
                <w:rFonts w:ascii="Calibri" w:hAnsi="Calibri"/>
                <w:sz w:val="20"/>
              </w:rPr>
              <w:t>dalla documentazione di gara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Default="00DC0E79" w:rsidP="00821E33">
            <w:pPr>
              <w:widowControl w:val="0"/>
              <w:spacing w:line="300" w:lineRule="exact"/>
              <w:jc w:val="center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8442" w:type="dxa"/>
            <w:gridSpan w:val="4"/>
          </w:tcPr>
          <w:p w:rsidR="00DC0E79" w:rsidRDefault="00DC0E79" w:rsidP="00821E33">
            <w:pPr>
              <w:widowControl w:val="0"/>
              <w:spacing w:line="300" w:lineRule="exact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 xml:space="preserve">Evidenze cliniche </w:t>
            </w: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Default="00DC0E79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V16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706F13" w:rsidRDefault="00DC0E79" w:rsidP="00821E33">
            <w:pPr>
              <w:jc w:val="both"/>
              <w:rPr>
                <w:rFonts w:ascii="Calibri" w:hAnsi="Calibri" w:cs="Trebuchet MS"/>
                <w:b/>
                <w:sz w:val="20"/>
              </w:rPr>
            </w:pPr>
            <w:r w:rsidRPr="00706F13">
              <w:rPr>
                <w:rFonts w:ascii="Calibri" w:hAnsi="Calibri" w:cs="Trebuchet MS"/>
                <w:b/>
                <w:sz w:val="20"/>
              </w:rPr>
              <w:t xml:space="preserve">Letteratura scientifica – Studi presentati </w:t>
            </w:r>
          </w:p>
          <w:p w:rsidR="00DC0E79" w:rsidRDefault="00DC0E79" w:rsidP="00821E33">
            <w:pPr>
              <w:jc w:val="both"/>
              <w:rPr>
                <w:rFonts w:ascii="Calibri" w:hAnsi="Calibri" w:cs="Trebuchet MS"/>
                <w:sz w:val="20"/>
              </w:rPr>
            </w:pPr>
          </w:p>
          <w:p w:rsidR="00DC0E79" w:rsidRPr="000E23F4" w:rsidRDefault="00DC0E79" w:rsidP="00821E33">
            <w:pPr>
              <w:jc w:val="both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Sarà valutato il numero di studi clinici su riviste con un Impact Factor </w:t>
            </w:r>
            <w:r w:rsidRPr="00706F13">
              <w:rPr>
                <w:rFonts w:ascii="Calibri" w:hAnsi="Calibri" w:cs="Trebuchet MS"/>
                <w:sz w:val="20"/>
                <w:u w:val="single"/>
              </w:rPr>
              <w:t>&gt;</w:t>
            </w:r>
            <w:r w:rsidRPr="00706F13">
              <w:rPr>
                <w:rFonts w:ascii="Calibri" w:hAnsi="Calibri" w:cs="Trebuchet MS"/>
                <w:sz w:val="20"/>
              </w:rPr>
              <w:t xml:space="preserve"> 1</w:t>
            </w:r>
            <w:r>
              <w:rPr>
                <w:rFonts w:ascii="Calibri" w:hAnsi="Calibri" w:cs="Trebuchet MS"/>
                <w:sz w:val="20"/>
              </w:rPr>
              <w:t xml:space="preserve">,0 al momento della presentazione dell’offerta e relativi al prodotto offerto in gara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Pr="000E23F4" w:rsidRDefault="00DC0E79" w:rsidP="00821E33">
            <w:pPr>
              <w:jc w:val="center"/>
              <w:rPr>
                <w:rFonts w:ascii="Calibri" w:hAnsi="Calibri"/>
                <w:b/>
                <w:sz w:val="20"/>
                <w:highlight w:val="yellow"/>
              </w:rPr>
            </w:pPr>
          </w:p>
        </w:tc>
      </w:tr>
      <w:tr w:rsidR="00DC0E79" w:rsidRPr="00C2583C" w:rsidTr="00821E33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DC0E79" w:rsidRPr="001B44C9" w:rsidRDefault="00DC0E79" w:rsidP="00821E33">
            <w:pPr>
              <w:jc w:val="center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="Calibri" w:hAnsi="Calibri" w:cs="Trebuchet MS"/>
                <w:b/>
                <w:sz w:val="20"/>
              </w:rPr>
              <w:t>V17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0E79" w:rsidRPr="00706F13" w:rsidRDefault="00DC0E79" w:rsidP="00821E33">
            <w:pPr>
              <w:jc w:val="both"/>
              <w:rPr>
                <w:rFonts w:ascii="Calibri" w:hAnsi="Calibri" w:cs="Trebuchet MS"/>
                <w:b/>
                <w:sz w:val="20"/>
              </w:rPr>
            </w:pPr>
            <w:r w:rsidRPr="00706F13">
              <w:rPr>
                <w:rFonts w:ascii="Calibri" w:hAnsi="Calibri" w:cs="Trebuchet MS"/>
                <w:b/>
                <w:sz w:val="20"/>
              </w:rPr>
              <w:t xml:space="preserve">Letteratura scientifica – Efficacia clinica </w:t>
            </w:r>
          </w:p>
          <w:p w:rsidR="00DC0E79" w:rsidRDefault="00DC0E79" w:rsidP="00821E33">
            <w:pPr>
              <w:jc w:val="both"/>
              <w:rPr>
                <w:rFonts w:ascii="Calibri" w:hAnsi="Calibri" w:cs="Trebuchet MS"/>
                <w:sz w:val="20"/>
              </w:rPr>
            </w:pPr>
          </w:p>
          <w:p w:rsidR="00DC0E79" w:rsidRPr="001B44C9" w:rsidRDefault="00DC0E79" w:rsidP="00821E33">
            <w:pPr>
              <w:jc w:val="both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Il concorrente dovrà documentare con letteratura </w:t>
            </w:r>
            <w:r>
              <w:rPr>
                <w:rFonts w:ascii="Calibri" w:hAnsi="Calibri" w:cs="Trebuchet MS"/>
                <w:sz w:val="20"/>
              </w:rPr>
              <w:lastRenderedPageBreak/>
              <w:t>scientifica gli outcome di efficacia del dispositivo offerto in termini di a</w:t>
            </w:r>
            <w:r w:rsidRPr="000E23F4">
              <w:rPr>
                <w:rFonts w:ascii="Calibri" w:hAnsi="Calibri" w:cs="Trebuchet MS"/>
                <w:sz w:val="20"/>
              </w:rPr>
              <w:t>ttività a</w:t>
            </w:r>
            <w:r>
              <w:rPr>
                <w:rFonts w:ascii="Calibri" w:hAnsi="Calibri" w:cs="Trebuchet MS"/>
                <w:sz w:val="20"/>
              </w:rPr>
              <w:t>ntibatterica e spettro d’azione, oltre che s</w:t>
            </w:r>
            <w:r w:rsidRPr="000E23F4">
              <w:rPr>
                <w:rFonts w:ascii="Calibri" w:hAnsi="Calibri" w:cs="Trebuchet MS"/>
                <w:sz w:val="20"/>
              </w:rPr>
              <w:t>ignificato clinico correlato all</w:t>
            </w:r>
            <w:r>
              <w:rPr>
                <w:rFonts w:ascii="Calibri" w:hAnsi="Calibri" w:cs="Trebuchet MS"/>
                <w:sz w:val="20"/>
              </w:rPr>
              <w:t>’uso della sutura antibatterica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0E79" w:rsidRPr="005023C2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 w:rsidR="00DC0E79" w:rsidRDefault="00DC0E79" w:rsidP="00821E3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:rsidR="006066FB" w:rsidRPr="00F418F3" w:rsidRDefault="006066FB" w:rsidP="00A67A46">
      <w:pPr>
        <w:rPr>
          <w:rFonts w:ascii="Calibri" w:hAnsi="Calibri" w:cs="Trebuchet MS"/>
          <w:b/>
          <w:color w:val="FF0000"/>
          <w:sz w:val="20"/>
        </w:rPr>
      </w:pPr>
    </w:p>
    <w:p w:rsidR="00BB455B" w:rsidRDefault="00BB455B" w:rsidP="00BB455B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:rsidR="000F2877" w:rsidRPr="00213C44" w:rsidRDefault="000F2877" w:rsidP="00CD1357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 w:rsidRPr="00213C44">
        <w:rPr>
          <w:rFonts w:ascii="Calibri" w:hAnsi="Calibri" w:cs="Arial"/>
          <w:i/>
          <w:iCs/>
          <w:sz w:val="22"/>
        </w:rPr>
        <w:t xml:space="preserve">Quali ritenete possano essere, a Vostro giudizio, le </w:t>
      </w:r>
      <w:r w:rsidRPr="00213C44">
        <w:rPr>
          <w:rFonts w:ascii="Calibri" w:hAnsi="Calibri" w:cs="Arial"/>
          <w:b/>
          <w:i/>
          <w:iCs/>
          <w:sz w:val="22"/>
        </w:rPr>
        <w:t>caratteristiche tecniche di particolare interesse per le Amministrazioni</w:t>
      </w:r>
      <w:r w:rsidR="00E64DCE">
        <w:rPr>
          <w:rFonts w:ascii="Calibri" w:hAnsi="Calibri" w:cs="Arial"/>
          <w:i/>
          <w:iCs/>
          <w:sz w:val="22"/>
        </w:rPr>
        <w:t>? Precisat</w:t>
      </w:r>
      <w:r w:rsidRPr="00213C44">
        <w:rPr>
          <w:rFonts w:ascii="Calibri" w:hAnsi="Calibri" w:cs="Arial"/>
          <w:i/>
          <w:iCs/>
          <w:sz w:val="22"/>
        </w:rPr>
        <w:t>e inoltre se la caratteristica è riscontrabile con prova pratica e/o mediante riscontro visivo sul dispositivo e/o riscontro documentale.</w:t>
      </w:r>
    </w:p>
    <w:p w:rsidR="000F2877" w:rsidRDefault="000F2877" w:rsidP="000F287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7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3634"/>
      </w:tblGrid>
      <w:tr w:rsidR="000F2877" w:rsidRPr="00ED49EA" w:rsidTr="00F16D00">
        <w:trPr>
          <w:cantSplit/>
          <w:trHeight w:val="734"/>
          <w:tblHeader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:rsidR="000F2877" w:rsidRPr="00ED49EA" w:rsidRDefault="000F2877" w:rsidP="001B4DCB">
            <w:pPr>
              <w:jc w:val="both"/>
              <w:rPr>
                <w:rFonts w:ascii="Calibri" w:hAnsi="Calibri"/>
                <w:b/>
                <w:sz w:val="20"/>
                <w:szCs w:val="18"/>
              </w:rPr>
            </w:pPr>
            <w:r w:rsidRPr="00ED49EA">
              <w:rPr>
                <w:rFonts w:ascii="Calibri" w:hAnsi="Calibri"/>
                <w:b/>
                <w:sz w:val="20"/>
                <w:szCs w:val="18"/>
              </w:rPr>
              <w:t>Caratteristiche tecniche</w:t>
            </w:r>
          </w:p>
        </w:tc>
        <w:tc>
          <w:tcPr>
            <w:tcW w:w="3634" w:type="dxa"/>
            <w:shd w:val="clear" w:color="auto" w:fill="F2F2F2" w:themeFill="background1" w:themeFillShade="F2"/>
            <w:vAlign w:val="center"/>
          </w:tcPr>
          <w:p w:rsidR="000F2877" w:rsidRPr="00ED49EA" w:rsidRDefault="000F2877" w:rsidP="001B4DCB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ED49EA">
              <w:rPr>
                <w:rFonts w:ascii="Calibri" w:hAnsi="Calibri"/>
                <w:b/>
                <w:sz w:val="20"/>
                <w:szCs w:val="18"/>
              </w:rPr>
              <w:t xml:space="preserve">Riscontrabile con prova pratica e/o mediante riscontro visivo </w:t>
            </w:r>
            <w:r>
              <w:rPr>
                <w:rFonts w:ascii="Calibri" w:hAnsi="Calibri"/>
                <w:b/>
                <w:sz w:val="20"/>
                <w:szCs w:val="18"/>
              </w:rPr>
              <w:t xml:space="preserve">e/o documentale </w:t>
            </w:r>
            <w:r w:rsidRPr="00ED49EA">
              <w:rPr>
                <w:rFonts w:ascii="Calibri" w:hAnsi="Calibri"/>
                <w:b/>
                <w:sz w:val="20"/>
                <w:szCs w:val="18"/>
              </w:rPr>
              <w:t>(specificare)</w:t>
            </w:r>
          </w:p>
        </w:tc>
      </w:tr>
      <w:tr w:rsidR="000F2877" w:rsidRPr="00E71CA1" w:rsidTr="00F16D00">
        <w:trPr>
          <w:cantSplit/>
          <w:trHeight w:val="39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0F2877" w:rsidRPr="00220468" w:rsidRDefault="000F2877" w:rsidP="001B4DC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0F2877" w:rsidRPr="00D77C05" w:rsidRDefault="000F2877" w:rsidP="001B4D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2877" w:rsidRPr="00D77C05" w:rsidTr="00F16D00">
        <w:trPr>
          <w:cantSplit/>
          <w:trHeight w:val="39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0F2877" w:rsidRPr="00220468" w:rsidRDefault="000F2877" w:rsidP="001B4DC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34" w:type="dxa"/>
            <w:vAlign w:val="center"/>
          </w:tcPr>
          <w:p w:rsidR="000F2877" w:rsidRPr="00D77C05" w:rsidRDefault="000F2877" w:rsidP="001B4D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F2877" w:rsidRPr="009D4460" w:rsidRDefault="000F2877" w:rsidP="000F287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F2877" w:rsidRDefault="000F2877" w:rsidP="00A67A46">
      <w:p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</w:p>
    <w:p w:rsidR="000F2877" w:rsidRDefault="000F2877" w:rsidP="00CD1357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 xml:space="preserve">Quali potrebbero essere criteri idonei per la valutazione degli studi </w:t>
      </w:r>
      <w:r w:rsidR="007A0A91">
        <w:rPr>
          <w:rFonts w:ascii="Calibri" w:hAnsi="Calibri" w:cs="Arial"/>
          <w:i/>
          <w:iCs/>
          <w:sz w:val="22"/>
        </w:rPr>
        <w:t>clinici?</w:t>
      </w:r>
    </w:p>
    <w:p w:rsidR="00213C44" w:rsidRDefault="00213C44" w:rsidP="007A0A91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A0A91" w:rsidRPr="008F0F24" w:rsidRDefault="007A0A91" w:rsidP="007A0A91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FB50E2" w:rsidRDefault="00FB50E2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95C" w:rsidRDefault="0017195C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7195C" w:rsidRPr="006D1FDF" w:rsidRDefault="00A67A46" w:rsidP="00CD1357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Ritenete che un approccio di tipo “Value based procurement” possa essere applicato all’iniziativa in oggetto? Se si, q</w:t>
      </w:r>
      <w:r w:rsidR="0017195C" w:rsidRPr="0017195C">
        <w:rPr>
          <w:rFonts w:ascii="Calibri" w:hAnsi="Calibri" w:cs="Arial"/>
          <w:i/>
          <w:iCs/>
          <w:sz w:val="22"/>
        </w:rPr>
        <w:t>uali clausole contrattuali/criteri valutativi relativi a</w:t>
      </w:r>
      <w:r>
        <w:rPr>
          <w:rFonts w:ascii="Calibri" w:hAnsi="Calibri" w:cs="Arial"/>
          <w:i/>
          <w:iCs/>
          <w:sz w:val="22"/>
        </w:rPr>
        <w:t xml:space="preserve"> tale metodologia </w:t>
      </w:r>
      <w:r w:rsidR="0017195C" w:rsidRPr="0017195C">
        <w:rPr>
          <w:rFonts w:ascii="Calibri" w:hAnsi="Calibri" w:cs="Arial"/>
          <w:i/>
          <w:iCs/>
          <w:sz w:val="22"/>
        </w:rPr>
        <w:t xml:space="preserve"> ritenete possano essere applicati alla merceologia oggetto della presente iniziativa?</w:t>
      </w:r>
    </w:p>
    <w:p w:rsidR="0017195C" w:rsidRDefault="0017195C" w:rsidP="0017195C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7195C" w:rsidRPr="008F0F24" w:rsidRDefault="0017195C" w:rsidP="0017195C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FB50E2" w:rsidRDefault="0017195C" w:rsidP="0017195C">
      <w:pPr>
        <w:tabs>
          <w:tab w:val="num" w:pos="1260"/>
        </w:tabs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55B" w:rsidRDefault="00BB455B" w:rsidP="00BB455B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:rsidR="00BB455B" w:rsidRPr="006D1FDF" w:rsidRDefault="00EC49F4" w:rsidP="00CD1357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Indicare eventuali elementi di criticità della precedente edizione che potrebbero essere superati e in che modo.</w:t>
      </w:r>
    </w:p>
    <w:p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FB50E2" w:rsidRDefault="00FB50E2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50E2">
        <w:rPr>
          <w:rFonts w:asciiTheme="minorHAnsi" w:hAnsiTheme="minorHAnsi" w:cs="Arial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BB455B" w:rsidRDefault="00BB455B" w:rsidP="00EC49F4">
      <w:p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</w:p>
    <w:p w:rsidR="00BB455B" w:rsidRDefault="00BB455B" w:rsidP="00EC49F4">
      <w:p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</w:p>
    <w:p w:rsidR="003A011C" w:rsidRDefault="00930C94" w:rsidP="00CD1357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I</w:t>
      </w:r>
      <w:r w:rsidR="00364E52">
        <w:rPr>
          <w:rFonts w:ascii="Calibri" w:hAnsi="Calibri" w:cs="Arial"/>
          <w:i/>
          <w:iCs/>
          <w:sz w:val="22"/>
        </w:rPr>
        <w:t>ndicare</w:t>
      </w:r>
      <w:r w:rsidR="003A011C">
        <w:rPr>
          <w:rFonts w:ascii="Calibri" w:hAnsi="Calibri" w:cs="Arial"/>
          <w:i/>
          <w:iCs/>
          <w:sz w:val="22"/>
        </w:rPr>
        <w:t xml:space="preserve"> la durata </w:t>
      </w:r>
      <w:r w:rsidR="00260EA4">
        <w:rPr>
          <w:rFonts w:ascii="Calibri" w:hAnsi="Calibri" w:cs="Arial"/>
          <w:i/>
          <w:iCs/>
          <w:sz w:val="22"/>
        </w:rPr>
        <w:t xml:space="preserve">dei contratti di fornitura </w:t>
      </w:r>
      <w:r w:rsidR="003A011C">
        <w:rPr>
          <w:rFonts w:ascii="Calibri" w:hAnsi="Calibri" w:cs="Arial"/>
          <w:i/>
          <w:iCs/>
          <w:sz w:val="22"/>
        </w:rPr>
        <w:t>più diffusa tra le Pubbli</w:t>
      </w:r>
      <w:r>
        <w:rPr>
          <w:rFonts w:ascii="Calibri" w:hAnsi="Calibri" w:cs="Arial"/>
          <w:i/>
          <w:iCs/>
          <w:sz w:val="22"/>
        </w:rPr>
        <w:t>che Amministrazioni.</w:t>
      </w:r>
      <w:r w:rsidR="003A011C">
        <w:rPr>
          <w:rFonts w:ascii="Calibri" w:hAnsi="Calibri" w:cs="Arial"/>
          <w:i/>
          <w:iCs/>
          <w:sz w:val="22"/>
        </w:rPr>
        <w:t xml:space="preserve"> </w:t>
      </w:r>
    </w:p>
    <w:p w:rsidR="003A011C" w:rsidRDefault="003A011C" w:rsidP="007B1112">
      <w:p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</w:p>
    <w:p w:rsidR="003A011C" w:rsidRPr="008F0F24" w:rsidRDefault="003A011C" w:rsidP="003A011C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3A011C" w:rsidRDefault="003A011C" w:rsidP="003A011C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11C" w:rsidRDefault="003A011C" w:rsidP="007B1112">
      <w:p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</w:p>
    <w:p w:rsidR="00BB455B" w:rsidRPr="00B854F7" w:rsidRDefault="00BB455B" w:rsidP="00CD1357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bCs/>
          <w:i/>
          <w:sz w:val="22"/>
        </w:rPr>
        <w:t>Avete ulteriori elementi / informazioni che ritenete possano essere utili per lo sviluppo dell’iniziativa?</w:t>
      </w:r>
    </w:p>
    <w:p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FB50E2" w:rsidRDefault="00FB50E2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928" w:rsidRDefault="001E6928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E6928" w:rsidRDefault="001E6928" w:rsidP="00CD1357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bCs/>
          <w:i/>
          <w:sz w:val="22"/>
        </w:rPr>
        <w:t>La Vostra azienda sarebbe interessata a partecipare alla gara in oggetto? Se no, quali sono le motivazioni principali?</w:t>
      </w:r>
    </w:p>
    <w:p w:rsidR="001E6928" w:rsidRDefault="001E6928" w:rsidP="001E692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E6928" w:rsidRPr="008F0F24" w:rsidRDefault="001E6928" w:rsidP="001E692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:rsidR="001E6928" w:rsidRDefault="00FB50E2" w:rsidP="00FB50E2">
      <w:pPr>
        <w:tabs>
          <w:tab w:val="num" w:pos="1260"/>
        </w:tabs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50E2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928" w:rsidRDefault="001E6928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E6928" w:rsidRDefault="001E6928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1124D" w:rsidRDefault="00F1124D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:rsidR="00F1124D" w:rsidRDefault="00F1124D" w:rsidP="00F1124D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F1124D" w:rsidRDefault="00F1124D" w:rsidP="00F1124D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1124D" w:rsidRPr="001E204E" w:rsidTr="00676EE6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1124D" w:rsidRPr="00BB4433" w:rsidRDefault="00F1124D" w:rsidP="00676EE6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F1124D" w:rsidRPr="00132242" w:rsidTr="00676EE6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1124D" w:rsidRDefault="00F1124D" w:rsidP="00676EE6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  <w:p w:rsidR="002D7D4B" w:rsidRPr="00561A7D" w:rsidRDefault="002D7D4B" w:rsidP="00676EE6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F1124D" w:rsidRPr="00132242" w:rsidTr="00676EE6">
        <w:trPr>
          <w:trHeight w:val="413"/>
        </w:trPr>
        <w:tc>
          <w:tcPr>
            <w:tcW w:w="2822" w:type="dxa"/>
            <w:shd w:val="clear" w:color="auto" w:fill="auto"/>
          </w:tcPr>
          <w:p w:rsidR="00F1124D" w:rsidRPr="00132242" w:rsidRDefault="00F1124D" w:rsidP="00676EE6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F1124D" w:rsidRPr="00F1124D" w:rsidRDefault="00F1124D" w:rsidP="002D7D4B"/>
    <w:sectPr w:rsidR="00F1124D" w:rsidRPr="00F1124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DC" w:rsidRDefault="002C7DDC">
      <w:r>
        <w:separator/>
      </w:r>
    </w:p>
  </w:endnote>
  <w:endnote w:type="continuationSeparator" w:id="0">
    <w:p w:rsidR="002C7DDC" w:rsidRDefault="002C7DDC">
      <w:r>
        <w:continuationSeparator/>
      </w:r>
    </w:p>
  </w:endnote>
  <w:endnote w:type="continuationNotice" w:id="1">
    <w:p w:rsidR="002C7DDC" w:rsidRDefault="002C7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EC" w:rsidRPr="00A96ABA" w:rsidRDefault="003F2CEC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634BE7C3">
              <wp:simplePos x="0" y="0"/>
              <wp:positionH relativeFrom="column">
                <wp:posOffset>4604673</wp:posOffset>
              </wp:positionH>
              <wp:positionV relativeFrom="paragraph">
                <wp:posOffset>23435</wp:posOffset>
              </wp:positionV>
              <wp:extent cx="888113" cy="274320"/>
              <wp:effectExtent l="0" t="0" r="762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113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2CEC" w:rsidRPr="00165877" w:rsidRDefault="003F2CEC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2DA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2DA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F2CEC" w:rsidRDefault="003F2CEC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2.55pt;margin-top:1.85pt;width:69.9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" stroked="f">
              <v:textbox>
                <w:txbxContent>
                  <w:p w:rsidR="003F2CEC" w:rsidRPr="00165877" w:rsidRDefault="003F2CEC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22DA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22DA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3F2CEC" w:rsidRDefault="003F2CEC" w:rsidP="00933D1D"/>
                </w:txbxContent>
              </v:textbox>
            </v:shape>
          </w:pict>
        </mc:Fallback>
      </mc:AlternateContent>
    </w:r>
    <w:r w:rsidRPr="003A69A9">
      <w:rPr>
        <w:rFonts w:ascii="Calibri" w:hAnsi="Calibri"/>
        <w:i/>
        <w:iCs/>
        <w:color w:val="C0C0C0"/>
        <w:sz w:val="16"/>
        <w:szCs w:val="16"/>
      </w:rPr>
      <w:t>SGQ1_</w:t>
    </w:r>
    <w:r>
      <w:rPr>
        <w:rFonts w:ascii="Calibri" w:hAnsi="Calibri"/>
        <w:i/>
        <w:iCs/>
        <w:color w:val="C0C0C0"/>
        <w:sz w:val="16"/>
        <w:szCs w:val="16"/>
      </w:rPr>
      <w:t>MODU</w:t>
    </w:r>
    <w:r w:rsidRPr="003A69A9">
      <w:rPr>
        <w:rFonts w:ascii="Calibri" w:hAnsi="Calibri"/>
        <w:i/>
        <w:iCs/>
        <w:color w:val="C0C0C0"/>
        <w:sz w:val="16"/>
        <w:szCs w:val="16"/>
      </w:rPr>
      <w:t>_0000</w:t>
    </w:r>
    <w:r>
      <w:rPr>
        <w:rFonts w:ascii="Calibri" w:hAnsi="Calibri"/>
        <w:i/>
        <w:iCs/>
        <w:color w:val="C0C0C0"/>
        <w:sz w:val="16"/>
        <w:szCs w:val="16"/>
      </w:rPr>
      <w:t>22</w:t>
    </w:r>
    <w:r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>
      <w:rPr>
        <w:rFonts w:ascii="Calibri" w:hAnsi="Calibri"/>
        <w:i/>
        <w:iCs/>
        <w:color w:val="C0C0C0"/>
        <w:sz w:val="16"/>
        <w:szCs w:val="16"/>
      </w:rPr>
      <w:t>28</w:t>
    </w:r>
    <w:r w:rsidRPr="003A69A9">
      <w:rPr>
        <w:rFonts w:ascii="Calibri" w:hAnsi="Calibri"/>
        <w:i/>
        <w:iCs/>
        <w:color w:val="C0C0C0"/>
        <w:sz w:val="16"/>
        <w:szCs w:val="16"/>
      </w:rPr>
      <w:t>/</w:t>
    </w:r>
    <w:r>
      <w:rPr>
        <w:rFonts w:ascii="Calibri" w:hAnsi="Calibri"/>
        <w:i/>
        <w:iCs/>
        <w:color w:val="C0C0C0"/>
        <w:sz w:val="16"/>
        <w:szCs w:val="16"/>
      </w:rPr>
      <w:t>06</w:t>
    </w:r>
    <w:r w:rsidRPr="003A69A9">
      <w:rPr>
        <w:rFonts w:ascii="Calibri" w:hAnsi="Calibri"/>
        <w:i/>
        <w:iCs/>
        <w:color w:val="C0C0C0"/>
        <w:sz w:val="16"/>
        <w:szCs w:val="16"/>
      </w:rPr>
      <w:t>/201</w:t>
    </w:r>
    <w:r>
      <w:rPr>
        <w:rFonts w:ascii="Calibri" w:hAnsi="Calibri"/>
        <w:i/>
        <w:iCs/>
        <w:color w:val="C0C0C0"/>
        <w:sz w:val="16"/>
        <w:szCs w:val="16"/>
      </w:rPr>
      <w:t>8</w:t>
    </w:r>
  </w:p>
  <w:p w:rsidR="003F2CEC" w:rsidRPr="00951110" w:rsidRDefault="003F2CEC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>Classificazione documento: Consip Intern</w:t>
    </w:r>
    <w:r>
      <w:rPr>
        <w:rFonts w:ascii="Calibri" w:hAnsi="Calibri"/>
        <w:i/>
        <w:iCs/>
        <w:color w:val="C0C0C0"/>
        <w:sz w:val="16"/>
        <w:szCs w:val="16"/>
      </w:rPr>
      <w:t>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EC" w:rsidRPr="00933D1D" w:rsidRDefault="003F2CEC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925D9D7">
              <wp:simplePos x="0" y="0"/>
              <wp:positionH relativeFrom="column">
                <wp:posOffset>4606125</wp:posOffset>
              </wp:positionH>
              <wp:positionV relativeFrom="paragraph">
                <wp:posOffset>76200</wp:posOffset>
              </wp:positionV>
              <wp:extent cx="819162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62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2CEC" w:rsidRPr="00EF6614" w:rsidRDefault="003F2CEC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2DA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="00F74D0B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>1</w:t>
                          </w:r>
                          <w:r w:rsidR="00AC41AE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2.7pt;margin-top:6pt;width:64.5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" stroked="f">
              <v:textbox>
                <w:txbxContent>
                  <w:p w:rsidR="003F2CEC" w:rsidRPr="00EF6614" w:rsidRDefault="003F2CEC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22DA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="00F74D0B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>1</w:t>
                    </w:r>
                    <w:r w:rsidR="00AC41AE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:rsidR="003F2CEC" w:rsidRDefault="003F2CE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:rsidR="003F2CEC" w:rsidRPr="00933D1D" w:rsidRDefault="003F2CE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:rsidR="003F2CEC" w:rsidRPr="00933D1D" w:rsidRDefault="003F2CE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Capitale Sociale € 5.200.000 i.v. CF e PIVA 05359681003</w:t>
    </w:r>
  </w:p>
  <w:p w:rsidR="003F2CEC" w:rsidRPr="00933D1D" w:rsidRDefault="003F2CEC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DC" w:rsidRDefault="002C7DDC">
      <w:r>
        <w:separator/>
      </w:r>
    </w:p>
  </w:footnote>
  <w:footnote w:type="continuationSeparator" w:id="0">
    <w:p w:rsidR="002C7DDC" w:rsidRDefault="002C7DDC">
      <w:r>
        <w:continuationSeparator/>
      </w:r>
    </w:p>
  </w:footnote>
  <w:footnote w:type="continuationNotice" w:id="1">
    <w:p w:rsidR="002C7DDC" w:rsidRDefault="002C7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EC" w:rsidRDefault="003F2CEC" w:rsidP="00951110">
    <w:pPr>
      <w:pStyle w:val="Intestazione"/>
      <w:ind w:hanging="709"/>
    </w:pPr>
    <w:r>
      <w:rPr>
        <w:noProof/>
        <w:lang w:val="en-US" w:eastAsia="en-US"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EC" w:rsidRDefault="003F2CEC" w:rsidP="006705D1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37A44DFC"/>
    <w:multiLevelType w:val="hybridMultilevel"/>
    <w:tmpl w:val="94FE56F8"/>
    <w:lvl w:ilvl="0" w:tplc="5C9A1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>
    <w:nsid w:val="4A6D7B18"/>
    <w:multiLevelType w:val="hybridMultilevel"/>
    <w:tmpl w:val="BED0A8E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2741"/>
    <w:rsid w:val="00033222"/>
    <w:rsid w:val="00035CB1"/>
    <w:rsid w:val="00042507"/>
    <w:rsid w:val="000439DC"/>
    <w:rsid w:val="00054B2E"/>
    <w:rsid w:val="00055489"/>
    <w:rsid w:val="0005671F"/>
    <w:rsid w:val="00064646"/>
    <w:rsid w:val="00065EC1"/>
    <w:rsid w:val="00067108"/>
    <w:rsid w:val="000676A8"/>
    <w:rsid w:val="00070909"/>
    <w:rsid w:val="00071F55"/>
    <w:rsid w:val="000748A9"/>
    <w:rsid w:val="00074A3A"/>
    <w:rsid w:val="0008288C"/>
    <w:rsid w:val="00083AE8"/>
    <w:rsid w:val="00083E27"/>
    <w:rsid w:val="00085A8B"/>
    <w:rsid w:val="00085DCB"/>
    <w:rsid w:val="00086A6F"/>
    <w:rsid w:val="00093A7B"/>
    <w:rsid w:val="00097A66"/>
    <w:rsid w:val="000A0D2E"/>
    <w:rsid w:val="000A2584"/>
    <w:rsid w:val="000A6761"/>
    <w:rsid w:val="000A7DEE"/>
    <w:rsid w:val="000B3F1A"/>
    <w:rsid w:val="000B40D4"/>
    <w:rsid w:val="000E7ACC"/>
    <w:rsid w:val="000F0E1A"/>
    <w:rsid w:val="000F2877"/>
    <w:rsid w:val="000F2BA6"/>
    <w:rsid w:val="000F3AA2"/>
    <w:rsid w:val="000F3F55"/>
    <w:rsid w:val="000F493B"/>
    <w:rsid w:val="000F5BA1"/>
    <w:rsid w:val="00113489"/>
    <w:rsid w:val="001142B8"/>
    <w:rsid w:val="00115351"/>
    <w:rsid w:val="001160B4"/>
    <w:rsid w:val="001169E1"/>
    <w:rsid w:val="00117770"/>
    <w:rsid w:val="0012009A"/>
    <w:rsid w:val="00120D66"/>
    <w:rsid w:val="00121DA5"/>
    <w:rsid w:val="00122443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04F8"/>
    <w:rsid w:val="00163F7A"/>
    <w:rsid w:val="00165527"/>
    <w:rsid w:val="00170074"/>
    <w:rsid w:val="001703B7"/>
    <w:rsid w:val="0017195C"/>
    <w:rsid w:val="0017217D"/>
    <w:rsid w:val="00174E83"/>
    <w:rsid w:val="00177E9E"/>
    <w:rsid w:val="001840B0"/>
    <w:rsid w:val="001843B1"/>
    <w:rsid w:val="00195C1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158"/>
    <w:rsid w:val="001D43CF"/>
    <w:rsid w:val="001E0A64"/>
    <w:rsid w:val="001E204E"/>
    <w:rsid w:val="001E636D"/>
    <w:rsid w:val="001E6928"/>
    <w:rsid w:val="001F1951"/>
    <w:rsid w:val="001F33CB"/>
    <w:rsid w:val="001F6443"/>
    <w:rsid w:val="00202371"/>
    <w:rsid w:val="002067E2"/>
    <w:rsid w:val="00213C44"/>
    <w:rsid w:val="002151DE"/>
    <w:rsid w:val="00216AC3"/>
    <w:rsid w:val="00216CEF"/>
    <w:rsid w:val="00222DA7"/>
    <w:rsid w:val="002242D2"/>
    <w:rsid w:val="00225B7D"/>
    <w:rsid w:val="002273EC"/>
    <w:rsid w:val="00227E5B"/>
    <w:rsid w:val="0024454E"/>
    <w:rsid w:val="002525BB"/>
    <w:rsid w:val="00252F98"/>
    <w:rsid w:val="00260EA4"/>
    <w:rsid w:val="0027009F"/>
    <w:rsid w:val="00272224"/>
    <w:rsid w:val="00280301"/>
    <w:rsid w:val="0028360E"/>
    <w:rsid w:val="002943C5"/>
    <w:rsid w:val="00295C14"/>
    <w:rsid w:val="002963FA"/>
    <w:rsid w:val="002A524A"/>
    <w:rsid w:val="002A5807"/>
    <w:rsid w:val="002A5E03"/>
    <w:rsid w:val="002A7071"/>
    <w:rsid w:val="002A7BAC"/>
    <w:rsid w:val="002A7C82"/>
    <w:rsid w:val="002B7ED1"/>
    <w:rsid w:val="002C32BC"/>
    <w:rsid w:val="002C4CE8"/>
    <w:rsid w:val="002C7DDC"/>
    <w:rsid w:val="002D3154"/>
    <w:rsid w:val="002D3A99"/>
    <w:rsid w:val="002D7D4B"/>
    <w:rsid w:val="002E5D73"/>
    <w:rsid w:val="002E61F2"/>
    <w:rsid w:val="002F3987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1074"/>
    <w:rsid w:val="00332D55"/>
    <w:rsid w:val="00335666"/>
    <w:rsid w:val="00340136"/>
    <w:rsid w:val="00340854"/>
    <w:rsid w:val="00340937"/>
    <w:rsid w:val="00344738"/>
    <w:rsid w:val="00352242"/>
    <w:rsid w:val="003536C1"/>
    <w:rsid w:val="00354B5A"/>
    <w:rsid w:val="00354FB4"/>
    <w:rsid w:val="00356069"/>
    <w:rsid w:val="003563F2"/>
    <w:rsid w:val="00363F42"/>
    <w:rsid w:val="00364E52"/>
    <w:rsid w:val="003720B5"/>
    <w:rsid w:val="003746CA"/>
    <w:rsid w:val="00375D51"/>
    <w:rsid w:val="00380CA9"/>
    <w:rsid w:val="003836B3"/>
    <w:rsid w:val="00383ED7"/>
    <w:rsid w:val="003842C2"/>
    <w:rsid w:val="00386E23"/>
    <w:rsid w:val="00390DA8"/>
    <w:rsid w:val="00392E5B"/>
    <w:rsid w:val="00397F79"/>
    <w:rsid w:val="003A011C"/>
    <w:rsid w:val="003A32F7"/>
    <w:rsid w:val="003A412D"/>
    <w:rsid w:val="003B01DB"/>
    <w:rsid w:val="003B28DC"/>
    <w:rsid w:val="003B7A4D"/>
    <w:rsid w:val="003C1967"/>
    <w:rsid w:val="003C1AFA"/>
    <w:rsid w:val="003C528B"/>
    <w:rsid w:val="003C6603"/>
    <w:rsid w:val="003D4127"/>
    <w:rsid w:val="003D5EF2"/>
    <w:rsid w:val="003E0651"/>
    <w:rsid w:val="003E4A65"/>
    <w:rsid w:val="003E759B"/>
    <w:rsid w:val="003F2CEC"/>
    <w:rsid w:val="00400345"/>
    <w:rsid w:val="00403933"/>
    <w:rsid w:val="00411E26"/>
    <w:rsid w:val="00412FD2"/>
    <w:rsid w:val="004130CF"/>
    <w:rsid w:val="00414DA3"/>
    <w:rsid w:val="00423DA4"/>
    <w:rsid w:val="00424029"/>
    <w:rsid w:val="00425CAA"/>
    <w:rsid w:val="00430599"/>
    <w:rsid w:val="00431296"/>
    <w:rsid w:val="004511CA"/>
    <w:rsid w:val="00451888"/>
    <w:rsid w:val="00461FFB"/>
    <w:rsid w:val="004632A2"/>
    <w:rsid w:val="0046597F"/>
    <w:rsid w:val="00465FF3"/>
    <w:rsid w:val="00466099"/>
    <w:rsid w:val="00467DAD"/>
    <w:rsid w:val="00467FAD"/>
    <w:rsid w:val="00471495"/>
    <w:rsid w:val="00471CD6"/>
    <w:rsid w:val="004775F6"/>
    <w:rsid w:val="00483F0E"/>
    <w:rsid w:val="004922F1"/>
    <w:rsid w:val="004928F5"/>
    <w:rsid w:val="004948AD"/>
    <w:rsid w:val="004A05C2"/>
    <w:rsid w:val="004A4EB1"/>
    <w:rsid w:val="004A67D9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D7494"/>
    <w:rsid w:val="004E0E78"/>
    <w:rsid w:val="004E504E"/>
    <w:rsid w:val="004F0C27"/>
    <w:rsid w:val="004F2026"/>
    <w:rsid w:val="004F2482"/>
    <w:rsid w:val="004F73E8"/>
    <w:rsid w:val="00501522"/>
    <w:rsid w:val="005026ED"/>
    <w:rsid w:val="0050724E"/>
    <w:rsid w:val="0051129F"/>
    <w:rsid w:val="0051181E"/>
    <w:rsid w:val="005172D5"/>
    <w:rsid w:val="00521C42"/>
    <w:rsid w:val="00526064"/>
    <w:rsid w:val="00527B71"/>
    <w:rsid w:val="0053610E"/>
    <w:rsid w:val="00542D14"/>
    <w:rsid w:val="005443A0"/>
    <w:rsid w:val="00547DFA"/>
    <w:rsid w:val="00552240"/>
    <w:rsid w:val="00553500"/>
    <w:rsid w:val="005539BB"/>
    <w:rsid w:val="00556F2F"/>
    <w:rsid w:val="00557FCE"/>
    <w:rsid w:val="00561A7D"/>
    <w:rsid w:val="00562496"/>
    <w:rsid w:val="00571B75"/>
    <w:rsid w:val="00573E32"/>
    <w:rsid w:val="005762A4"/>
    <w:rsid w:val="00585ECE"/>
    <w:rsid w:val="00590AF7"/>
    <w:rsid w:val="00592284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580C"/>
    <w:rsid w:val="005D6026"/>
    <w:rsid w:val="005D77D5"/>
    <w:rsid w:val="005E013C"/>
    <w:rsid w:val="005E0330"/>
    <w:rsid w:val="005E0D8C"/>
    <w:rsid w:val="005E15BE"/>
    <w:rsid w:val="005E5464"/>
    <w:rsid w:val="005F0AF9"/>
    <w:rsid w:val="005F0EBA"/>
    <w:rsid w:val="005F6770"/>
    <w:rsid w:val="0060201C"/>
    <w:rsid w:val="006066FB"/>
    <w:rsid w:val="006142F4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3096"/>
    <w:rsid w:val="00653D33"/>
    <w:rsid w:val="006561B7"/>
    <w:rsid w:val="006570E0"/>
    <w:rsid w:val="00657C63"/>
    <w:rsid w:val="00664AAB"/>
    <w:rsid w:val="00666063"/>
    <w:rsid w:val="00666DB1"/>
    <w:rsid w:val="006672C7"/>
    <w:rsid w:val="006705D1"/>
    <w:rsid w:val="0067215C"/>
    <w:rsid w:val="00673346"/>
    <w:rsid w:val="00675316"/>
    <w:rsid w:val="00676EE6"/>
    <w:rsid w:val="00682B09"/>
    <w:rsid w:val="00685A66"/>
    <w:rsid w:val="00692510"/>
    <w:rsid w:val="006937D4"/>
    <w:rsid w:val="00695EB4"/>
    <w:rsid w:val="006A6E9C"/>
    <w:rsid w:val="006C3089"/>
    <w:rsid w:val="006C32FC"/>
    <w:rsid w:val="006C6158"/>
    <w:rsid w:val="006D18B1"/>
    <w:rsid w:val="006D1DAB"/>
    <w:rsid w:val="006D1FDF"/>
    <w:rsid w:val="006D44C8"/>
    <w:rsid w:val="006D5F69"/>
    <w:rsid w:val="006E0A39"/>
    <w:rsid w:val="006E4B67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17D00"/>
    <w:rsid w:val="00721445"/>
    <w:rsid w:val="0072167D"/>
    <w:rsid w:val="0072377D"/>
    <w:rsid w:val="00725E38"/>
    <w:rsid w:val="00726700"/>
    <w:rsid w:val="00735A27"/>
    <w:rsid w:val="007458B2"/>
    <w:rsid w:val="00747F94"/>
    <w:rsid w:val="00750F8B"/>
    <w:rsid w:val="007526C6"/>
    <w:rsid w:val="00755607"/>
    <w:rsid w:val="00756544"/>
    <w:rsid w:val="00760313"/>
    <w:rsid w:val="00765760"/>
    <w:rsid w:val="00767241"/>
    <w:rsid w:val="007717FD"/>
    <w:rsid w:val="00773D82"/>
    <w:rsid w:val="00775ACC"/>
    <w:rsid w:val="00777E52"/>
    <w:rsid w:val="00783A5B"/>
    <w:rsid w:val="00783B1F"/>
    <w:rsid w:val="007919E1"/>
    <w:rsid w:val="00794955"/>
    <w:rsid w:val="007A0A91"/>
    <w:rsid w:val="007A144B"/>
    <w:rsid w:val="007A2DA8"/>
    <w:rsid w:val="007A725C"/>
    <w:rsid w:val="007B09BB"/>
    <w:rsid w:val="007B1112"/>
    <w:rsid w:val="007C0436"/>
    <w:rsid w:val="007C2E75"/>
    <w:rsid w:val="007C5E1F"/>
    <w:rsid w:val="007D216F"/>
    <w:rsid w:val="007D28CB"/>
    <w:rsid w:val="007D463A"/>
    <w:rsid w:val="007D612C"/>
    <w:rsid w:val="007D78EA"/>
    <w:rsid w:val="007D792D"/>
    <w:rsid w:val="007E255A"/>
    <w:rsid w:val="007E3DA0"/>
    <w:rsid w:val="007E4246"/>
    <w:rsid w:val="007E453D"/>
    <w:rsid w:val="007F4A2C"/>
    <w:rsid w:val="007F6FD5"/>
    <w:rsid w:val="007F73DA"/>
    <w:rsid w:val="008037FD"/>
    <w:rsid w:val="00804097"/>
    <w:rsid w:val="008048C4"/>
    <w:rsid w:val="00806A6E"/>
    <w:rsid w:val="00811760"/>
    <w:rsid w:val="008119CA"/>
    <w:rsid w:val="00812B86"/>
    <w:rsid w:val="00812DA1"/>
    <w:rsid w:val="00817769"/>
    <w:rsid w:val="00827C3B"/>
    <w:rsid w:val="0083009E"/>
    <w:rsid w:val="00837F90"/>
    <w:rsid w:val="00843339"/>
    <w:rsid w:val="008442AC"/>
    <w:rsid w:val="00844956"/>
    <w:rsid w:val="008449F2"/>
    <w:rsid w:val="00844DA2"/>
    <w:rsid w:val="00850EFD"/>
    <w:rsid w:val="008556E2"/>
    <w:rsid w:val="00861A86"/>
    <w:rsid w:val="008623EE"/>
    <w:rsid w:val="00863217"/>
    <w:rsid w:val="00865348"/>
    <w:rsid w:val="00865673"/>
    <w:rsid w:val="00867C73"/>
    <w:rsid w:val="008700DA"/>
    <w:rsid w:val="00871D33"/>
    <w:rsid w:val="00880708"/>
    <w:rsid w:val="0088102B"/>
    <w:rsid w:val="00881532"/>
    <w:rsid w:val="0088269B"/>
    <w:rsid w:val="00884A9D"/>
    <w:rsid w:val="0088783D"/>
    <w:rsid w:val="00894DC5"/>
    <w:rsid w:val="008A0762"/>
    <w:rsid w:val="008A40B2"/>
    <w:rsid w:val="008A4F76"/>
    <w:rsid w:val="008A555C"/>
    <w:rsid w:val="008A7B1C"/>
    <w:rsid w:val="008B4D88"/>
    <w:rsid w:val="008C2C66"/>
    <w:rsid w:val="008C5EC3"/>
    <w:rsid w:val="008C6868"/>
    <w:rsid w:val="008D0FCC"/>
    <w:rsid w:val="008D3193"/>
    <w:rsid w:val="008E1CC2"/>
    <w:rsid w:val="008E398F"/>
    <w:rsid w:val="008E5C3F"/>
    <w:rsid w:val="008F0F24"/>
    <w:rsid w:val="008F1D2E"/>
    <w:rsid w:val="008F1DE1"/>
    <w:rsid w:val="008F2F26"/>
    <w:rsid w:val="008F56AA"/>
    <w:rsid w:val="008F76B9"/>
    <w:rsid w:val="008F7AC6"/>
    <w:rsid w:val="009001D1"/>
    <w:rsid w:val="0090136E"/>
    <w:rsid w:val="009017A3"/>
    <w:rsid w:val="009033A7"/>
    <w:rsid w:val="00903A05"/>
    <w:rsid w:val="009057EA"/>
    <w:rsid w:val="0092729E"/>
    <w:rsid w:val="00930C94"/>
    <w:rsid w:val="00930E10"/>
    <w:rsid w:val="00933D1D"/>
    <w:rsid w:val="00933FFF"/>
    <w:rsid w:val="00934CBF"/>
    <w:rsid w:val="00943C7F"/>
    <w:rsid w:val="0094467A"/>
    <w:rsid w:val="00950735"/>
    <w:rsid w:val="00951110"/>
    <w:rsid w:val="00952F86"/>
    <w:rsid w:val="00953399"/>
    <w:rsid w:val="00954166"/>
    <w:rsid w:val="0095454E"/>
    <w:rsid w:val="00955FB5"/>
    <w:rsid w:val="009615FF"/>
    <w:rsid w:val="00985C47"/>
    <w:rsid w:val="00986F3A"/>
    <w:rsid w:val="00991CA4"/>
    <w:rsid w:val="009B0ED5"/>
    <w:rsid w:val="009B4DEC"/>
    <w:rsid w:val="009B69D0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04362"/>
    <w:rsid w:val="00A10220"/>
    <w:rsid w:val="00A104E6"/>
    <w:rsid w:val="00A107C0"/>
    <w:rsid w:val="00A143BD"/>
    <w:rsid w:val="00A1686E"/>
    <w:rsid w:val="00A25B79"/>
    <w:rsid w:val="00A377DE"/>
    <w:rsid w:val="00A4017B"/>
    <w:rsid w:val="00A41A2C"/>
    <w:rsid w:val="00A47703"/>
    <w:rsid w:val="00A562D5"/>
    <w:rsid w:val="00A57589"/>
    <w:rsid w:val="00A63698"/>
    <w:rsid w:val="00A67A46"/>
    <w:rsid w:val="00A73E51"/>
    <w:rsid w:val="00A74E94"/>
    <w:rsid w:val="00A82D2A"/>
    <w:rsid w:val="00A85025"/>
    <w:rsid w:val="00A90202"/>
    <w:rsid w:val="00A90958"/>
    <w:rsid w:val="00A9134D"/>
    <w:rsid w:val="00A93962"/>
    <w:rsid w:val="00A963C8"/>
    <w:rsid w:val="00A96A0E"/>
    <w:rsid w:val="00A96ABA"/>
    <w:rsid w:val="00AA0F10"/>
    <w:rsid w:val="00AB2103"/>
    <w:rsid w:val="00AB3F3F"/>
    <w:rsid w:val="00AB459D"/>
    <w:rsid w:val="00AB6B67"/>
    <w:rsid w:val="00AC004C"/>
    <w:rsid w:val="00AC122A"/>
    <w:rsid w:val="00AC170B"/>
    <w:rsid w:val="00AC1855"/>
    <w:rsid w:val="00AC25A4"/>
    <w:rsid w:val="00AC41AE"/>
    <w:rsid w:val="00AD14F2"/>
    <w:rsid w:val="00AD2273"/>
    <w:rsid w:val="00AD235A"/>
    <w:rsid w:val="00AD534A"/>
    <w:rsid w:val="00AE4903"/>
    <w:rsid w:val="00AF7F35"/>
    <w:rsid w:val="00B02EBA"/>
    <w:rsid w:val="00B075B5"/>
    <w:rsid w:val="00B108B0"/>
    <w:rsid w:val="00B1421D"/>
    <w:rsid w:val="00B17D94"/>
    <w:rsid w:val="00B22D03"/>
    <w:rsid w:val="00B22F63"/>
    <w:rsid w:val="00B308F4"/>
    <w:rsid w:val="00B3679D"/>
    <w:rsid w:val="00B40CCD"/>
    <w:rsid w:val="00B42D67"/>
    <w:rsid w:val="00B42F04"/>
    <w:rsid w:val="00B4336E"/>
    <w:rsid w:val="00B47D23"/>
    <w:rsid w:val="00B54E96"/>
    <w:rsid w:val="00B60155"/>
    <w:rsid w:val="00B60D95"/>
    <w:rsid w:val="00B63A76"/>
    <w:rsid w:val="00B6451A"/>
    <w:rsid w:val="00B64E33"/>
    <w:rsid w:val="00B76D97"/>
    <w:rsid w:val="00B854F7"/>
    <w:rsid w:val="00BA2E23"/>
    <w:rsid w:val="00BA3E35"/>
    <w:rsid w:val="00BB3CC6"/>
    <w:rsid w:val="00BB3D28"/>
    <w:rsid w:val="00BB4433"/>
    <w:rsid w:val="00BB455B"/>
    <w:rsid w:val="00BB5945"/>
    <w:rsid w:val="00BB76D6"/>
    <w:rsid w:val="00BB77B3"/>
    <w:rsid w:val="00BC1A12"/>
    <w:rsid w:val="00BC2589"/>
    <w:rsid w:val="00BD4952"/>
    <w:rsid w:val="00BE15AF"/>
    <w:rsid w:val="00BE19B5"/>
    <w:rsid w:val="00BE2716"/>
    <w:rsid w:val="00BF13C1"/>
    <w:rsid w:val="00BF1E03"/>
    <w:rsid w:val="00BF387E"/>
    <w:rsid w:val="00C00FB8"/>
    <w:rsid w:val="00C044D3"/>
    <w:rsid w:val="00C07500"/>
    <w:rsid w:val="00C142F5"/>
    <w:rsid w:val="00C16C8D"/>
    <w:rsid w:val="00C222B8"/>
    <w:rsid w:val="00C27194"/>
    <w:rsid w:val="00C31B4B"/>
    <w:rsid w:val="00C3353D"/>
    <w:rsid w:val="00C34F19"/>
    <w:rsid w:val="00C36918"/>
    <w:rsid w:val="00C43B83"/>
    <w:rsid w:val="00C45C10"/>
    <w:rsid w:val="00C4605A"/>
    <w:rsid w:val="00C50E4D"/>
    <w:rsid w:val="00C51BDB"/>
    <w:rsid w:val="00C52DBD"/>
    <w:rsid w:val="00C539D2"/>
    <w:rsid w:val="00C567CE"/>
    <w:rsid w:val="00C6063C"/>
    <w:rsid w:val="00C6245E"/>
    <w:rsid w:val="00C631E3"/>
    <w:rsid w:val="00C65306"/>
    <w:rsid w:val="00C6587D"/>
    <w:rsid w:val="00C734D3"/>
    <w:rsid w:val="00C842BF"/>
    <w:rsid w:val="00C87109"/>
    <w:rsid w:val="00C920CC"/>
    <w:rsid w:val="00C93FFD"/>
    <w:rsid w:val="00C944D1"/>
    <w:rsid w:val="00C950AA"/>
    <w:rsid w:val="00CA07FE"/>
    <w:rsid w:val="00CA4097"/>
    <w:rsid w:val="00CB4B48"/>
    <w:rsid w:val="00CB71E8"/>
    <w:rsid w:val="00CB7780"/>
    <w:rsid w:val="00CC01F1"/>
    <w:rsid w:val="00CC1C2B"/>
    <w:rsid w:val="00CC52B7"/>
    <w:rsid w:val="00CD1357"/>
    <w:rsid w:val="00CD5703"/>
    <w:rsid w:val="00CD72AC"/>
    <w:rsid w:val="00CD7BED"/>
    <w:rsid w:val="00CE01CE"/>
    <w:rsid w:val="00CE1696"/>
    <w:rsid w:val="00CE5979"/>
    <w:rsid w:val="00CE5CCA"/>
    <w:rsid w:val="00CE72E2"/>
    <w:rsid w:val="00CE7FA3"/>
    <w:rsid w:val="00CF3D07"/>
    <w:rsid w:val="00CF6397"/>
    <w:rsid w:val="00D01811"/>
    <w:rsid w:val="00D023A5"/>
    <w:rsid w:val="00D10E07"/>
    <w:rsid w:val="00D16A59"/>
    <w:rsid w:val="00D2203E"/>
    <w:rsid w:val="00D24430"/>
    <w:rsid w:val="00D2474C"/>
    <w:rsid w:val="00D40930"/>
    <w:rsid w:val="00D41242"/>
    <w:rsid w:val="00D4198A"/>
    <w:rsid w:val="00D46602"/>
    <w:rsid w:val="00D47394"/>
    <w:rsid w:val="00D50C79"/>
    <w:rsid w:val="00D51DD6"/>
    <w:rsid w:val="00D56EE3"/>
    <w:rsid w:val="00D578EC"/>
    <w:rsid w:val="00D62663"/>
    <w:rsid w:val="00D62EA9"/>
    <w:rsid w:val="00D70704"/>
    <w:rsid w:val="00D73718"/>
    <w:rsid w:val="00D73FC4"/>
    <w:rsid w:val="00D74EF6"/>
    <w:rsid w:val="00D837DB"/>
    <w:rsid w:val="00D90013"/>
    <w:rsid w:val="00D9430B"/>
    <w:rsid w:val="00D94FC3"/>
    <w:rsid w:val="00DA5EBF"/>
    <w:rsid w:val="00DB06E8"/>
    <w:rsid w:val="00DB7204"/>
    <w:rsid w:val="00DC0E79"/>
    <w:rsid w:val="00DC39DF"/>
    <w:rsid w:val="00DC3C37"/>
    <w:rsid w:val="00DC602A"/>
    <w:rsid w:val="00DC71A8"/>
    <w:rsid w:val="00DC7DA9"/>
    <w:rsid w:val="00DD055D"/>
    <w:rsid w:val="00DD0622"/>
    <w:rsid w:val="00DD2D16"/>
    <w:rsid w:val="00DE040F"/>
    <w:rsid w:val="00DE45FD"/>
    <w:rsid w:val="00DE4783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02D5"/>
    <w:rsid w:val="00E41A21"/>
    <w:rsid w:val="00E43901"/>
    <w:rsid w:val="00E445B1"/>
    <w:rsid w:val="00E4504A"/>
    <w:rsid w:val="00E50766"/>
    <w:rsid w:val="00E53784"/>
    <w:rsid w:val="00E564F7"/>
    <w:rsid w:val="00E5764D"/>
    <w:rsid w:val="00E6290F"/>
    <w:rsid w:val="00E64917"/>
    <w:rsid w:val="00E64DCE"/>
    <w:rsid w:val="00E71223"/>
    <w:rsid w:val="00E71BB1"/>
    <w:rsid w:val="00E72EA5"/>
    <w:rsid w:val="00E7544A"/>
    <w:rsid w:val="00E75C83"/>
    <w:rsid w:val="00E80C5A"/>
    <w:rsid w:val="00E84360"/>
    <w:rsid w:val="00E9255B"/>
    <w:rsid w:val="00E9304D"/>
    <w:rsid w:val="00E96A1B"/>
    <w:rsid w:val="00E97335"/>
    <w:rsid w:val="00EA0CF0"/>
    <w:rsid w:val="00EA2765"/>
    <w:rsid w:val="00EA3416"/>
    <w:rsid w:val="00EB2BF1"/>
    <w:rsid w:val="00EB480F"/>
    <w:rsid w:val="00EB5469"/>
    <w:rsid w:val="00EB6787"/>
    <w:rsid w:val="00EB6976"/>
    <w:rsid w:val="00EB6DB1"/>
    <w:rsid w:val="00EC1865"/>
    <w:rsid w:val="00EC49F4"/>
    <w:rsid w:val="00EC4F33"/>
    <w:rsid w:val="00ED2442"/>
    <w:rsid w:val="00ED2B67"/>
    <w:rsid w:val="00ED3868"/>
    <w:rsid w:val="00ED5DB5"/>
    <w:rsid w:val="00EE246D"/>
    <w:rsid w:val="00EF6614"/>
    <w:rsid w:val="00F027EC"/>
    <w:rsid w:val="00F03020"/>
    <w:rsid w:val="00F109E0"/>
    <w:rsid w:val="00F1124D"/>
    <w:rsid w:val="00F11F52"/>
    <w:rsid w:val="00F13D7A"/>
    <w:rsid w:val="00F13EF8"/>
    <w:rsid w:val="00F16D00"/>
    <w:rsid w:val="00F17C6C"/>
    <w:rsid w:val="00F23A0A"/>
    <w:rsid w:val="00F26D33"/>
    <w:rsid w:val="00F27596"/>
    <w:rsid w:val="00F34798"/>
    <w:rsid w:val="00F372BA"/>
    <w:rsid w:val="00F404DF"/>
    <w:rsid w:val="00F41690"/>
    <w:rsid w:val="00F418F3"/>
    <w:rsid w:val="00F47F03"/>
    <w:rsid w:val="00F53078"/>
    <w:rsid w:val="00F53364"/>
    <w:rsid w:val="00F54B7C"/>
    <w:rsid w:val="00F60DE3"/>
    <w:rsid w:val="00F617B0"/>
    <w:rsid w:val="00F63E78"/>
    <w:rsid w:val="00F64486"/>
    <w:rsid w:val="00F6473D"/>
    <w:rsid w:val="00F73694"/>
    <w:rsid w:val="00F74D0B"/>
    <w:rsid w:val="00F757C5"/>
    <w:rsid w:val="00F85106"/>
    <w:rsid w:val="00F8539B"/>
    <w:rsid w:val="00FA0AF9"/>
    <w:rsid w:val="00FA27F5"/>
    <w:rsid w:val="00FA2E9A"/>
    <w:rsid w:val="00FA737A"/>
    <w:rsid w:val="00FB50E2"/>
    <w:rsid w:val="00FB65C2"/>
    <w:rsid w:val="00FC1797"/>
    <w:rsid w:val="00FC1CDD"/>
    <w:rsid w:val="00FD0F07"/>
    <w:rsid w:val="00FD2BA6"/>
    <w:rsid w:val="00FD3E73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4E504E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1">
    <w:name w:val="1"/>
    <w:basedOn w:val="Normale"/>
    <w:next w:val="Corpotesto"/>
    <w:rsid w:val="00344738"/>
    <w:pPr>
      <w:spacing w:after="120"/>
    </w:pPr>
  </w:style>
  <w:style w:type="paragraph" w:customStyle="1" w:styleId="testo1">
    <w:name w:val="testo1"/>
    <w:basedOn w:val="Normale"/>
    <w:rsid w:val="00483F0E"/>
    <w:pPr>
      <w:spacing w:before="120" w:after="240"/>
      <w:ind w:left="284"/>
      <w:jc w:val="both"/>
    </w:pPr>
    <w:rPr>
      <w:szCs w:val="20"/>
    </w:rPr>
  </w:style>
  <w:style w:type="paragraph" w:customStyle="1" w:styleId="Ttolotaballineatoasinistra">
    <w:name w:val="Ttolo tab allineato a sinistra"/>
    <w:basedOn w:val="Normale"/>
    <w:rsid w:val="00CB7780"/>
    <w:pPr>
      <w:spacing w:line="300" w:lineRule="atLeast"/>
    </w:pPr>
    <w:rPr>
      <w:rFonts w:ascii="Calibri" w:hAnsi="Calibri"/>
      <w:b/>
      <w:bCs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4E504E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1">
    <w:name w:val="1"/>
    <w:basedOn w:val="Normale"/>
    <w:next w:val="Corpotesto"/>
    <w:rsid w:val="00344738"/>
    <w:pPr>
      <w:spacing w:after="120"/>
    </w:pPr>
  </w:style>
  <w:style w:type="paragraph" w:customStyle="1" w:styleId="testo1">
    <w:name w:val="testo1"/>
    <w:basedOn w:val="Normale"/>
    <w:rsid w:val="00483F0E"/>
    <w:pPr>
      <w:spacing w:before="120" w:after="240"/>
      <w:ind w:left="284"/>
      <w:jc w:val="both"/>
    </w:pPr>
    <w:rPr>
      <w:szCs w:val="20"/>
    </w:rPr>
  </w:style>
  <w:style w:type="paragraph" w:customStyle="1" w:styleId="Ttolotaballineatoasinistra">
    <w:name w:val="Ttolo tab allineato a sinistra"/>
    <w:basedOn w:val="Normale"/>
    <w:rsid w:val="00CB7780"/>
    <w:pPr>
      <w:spacing w:line="300" w:lineRule="atLeast"/>
    </w:pPr>
    <w:rPr>
      <w:rFonts w:ascii="Calibri" w:hAnsi="Calibr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sb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8ACB-0724-4292-BE41-35421624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3181</Words>
  <Characters>18136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2019-04-02T08:34:00Z</dcterms:created>
  <dcterms:modified xsi:type="dcterms:W3CDTF">2019-04-02T08:34:00Z</dcterms:modified>
</cp:coreProperties>
</file>